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CE" w:rsidRPr="008A1ACE" w:rsidRDefault="008A1ACE" w:rsidP="008A1A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Emergency planning</w:t>
      </w:r>
      <w:r w:rsidR="00063282"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63282">
        <w:rPr>
          <w:rFonts w:ascii="Arial" w:eastAsia="Times New Roman" w:hAnsi="Arial" w:cs="Arial"/>
          <w:sz w:val="24"/>
          <w:szCs w:val="24"/>
        </w:rPr>
        <w:t xml:space="preserve">Flooding </w:t>
      </w:r>
      <w:r>
        <w:rPr>
          <w:rFonts w:ascii="Arial" w:eastAsia="Times New Roman" w:hAnsi="Arial" w:cs="Arial"/>
          <w:sz w:val="24"/>
          <w:szCs w:val="24"/>
        </w:rPr>
        <w:t xml:space="preserve"> 18.02.2020</w:t>
      </w:r>
      <w:bookmarkStart w:id="0" w:name="_GoBack"/>
      <w:bookmarkEnd w:id="0"/>
    </w:p>
    <w:p w:rsidR="008A1ACE" w:rsidRPr="008A1ACE" w:rsidRDefault="008A1ACE" w:rsidP="008A1A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> </w:t>
      </w:r>
    </w:p>
    <w:p w:rsidR="008A1ACE" w:rsidRPr="008A1ACE" w:rsidRDefault="008A1ACE" w:rsidP="008A1A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 xml:space="preserve">As you will have seen on the news we are due some wet and windy weather again this weekend.  </w:t>
      </w:r>
    </w:p>
    <w:p w:rsidR="008A1ACE" w:rsidRPr="008A1ACE" w:rsidRDefault="008A1ACE" w:rsidP="008A1A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> </w:t>
      </w:r>
    </w:p>
    <w:p w:rsidR="008A1ACE" w:rsidRPr="008A1ACE" w:rsidRDefault="008A1ACE" w:rsidP="008A1A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 xml:space="preserve">The latest reports indicate that wind speeds will be slightly lower than last week but rainfall is likely to be heavier so there is an increased chance of flooding.  </w:t>
      </w:r>
      <w:proofErr w:type="spellStart"/>
      <w:r w:rsidRPr="008A1ACE">
        <w:rPr>
          <w:rFonts w:ascii="Arial" w:eastAsia="Times New Roman" w:hAnsi="Arial" w:cs="Arial"/>
          <w:sz w:val="24"/>
          <w:szCs w:val="24"/>
        </w:rPr>
        <w:t>Oxfordshire</w:t>
      </w:r>
      <w:proofErr w:type="spellEnd"/>
      <w:r w:rsidRPr="008A1ACE">
        <w:rPr>
          <w:rFonts w:ascii="Arial" w:eastAsia="Times New Roman" w:hAnsi="Arial" w:cs="Arial"/>
          <w:sz w:val="24"/>
          <w:szCs w:val="24"/>
        </w:rPr>
        <w:t xml:space="preserve"> County Council is working closely with all our partners to monitor the situation and prepare for the weekend.  As a reminder there are some numbers that you can call to report weather related issues if you become aware of them.</w:t>
      </w:r>
    </w:p>
    <w:p w:rsidR="008A1ACE" w:rsidRPr="008A1ACE" w:rsidRDefault="008A1ACE" w:rsidP="008A1A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> 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 xml:space="preserve">To report fallen </w:t>
      </w:r>
      <w:proofErr w:type="spellStart"/>
      <w:r w:rsidRPr="008A1ACE">
        <w:rPr>
          <w:rFonts w:ascii="Arial" w:eastAsia="Times New Roman" w:hAnsi="Arial" w:cs="Arial"/>
          <w:sz w:val="24"/>
          <w:szCs w:val="24"/>
        </w:rPr>
        <w:t>tree’s</w:t>
      </w:r>
      <w:proofErr w:type="spellEnd"/>
      <w:r w:rsidRPr="008A1ACE">
        <w:rPr>
          <w:rFonts w:ascii="Arial" w:eastAsia="Times New Roman" w:hAnsi="Arial" w:cs="Arial"/>
          <w:sz w:val="24"/>
          <w:szCs w:val="24"/>
        </w:rPr>
        <w:t xml:space="preserve"> or other debris which pose a risk to your safety or the safety of others, please call 999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 xml:space="preserve">To report fallen </w:t>
      </w:r>
      <w:proofErr w:type="spellStart"/>
      <w:r w:rsidRPr="008A1ACE">
        <w:rPr>
          <w:rFonts w:ascii="Arial" w:eastAsia="Times New Roman" w:hAnsi="Arial" w:cs="Arial"/>
          <w:sz w:val="24"/>
          <w:szCs w:val="24"/>
        </w:rPr>
        <w:t>tree’s</w:t>
      </w:r>
      <w:proofErr w:type="spellEnd"/>
      <w:r w:rsidRPr="008A1ACE">
        <w:rPr>
          <w:rFonts w:ascii="Arial" w:eastAsia="Times New Roman" w:hAnsi="Arial" w:cs="Arial"/>
          <w:sz w:val="24"/>
          <w:szCs w:val="24"/>
        </w:rPr>
        <w:t xml:space="preserve"> or other debris which doesn’t pose such a high risk but still needs to be dealt with, please call 101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>If you lose power or can see that a power line has come down please report it by calling 105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sz w:val="24"/>
          <w:szCs w:val="24"/>
        </w:rPr>
        <w:t xml:space="preserve">If you are concerned about flooding, you should visit the </w:t>
      </w:r>
      <w:proofErr w:type="spellStart"/>
      <w:r w:rsidRPr="008A1ACE">
        <w:rPr>
          <w:rFonts w:ascii="Arial" w:eastAsia="Times New Roman" w:hAnsi="Arial" w:cs="Arial"/>
          <w:sz w:val="24"/>
          <w:szCs w:val="24"/>
        </w:rPr>
        <w:t>Oxfordshire</w:t>
      </w:r>
      <w:proofErr w:type="spellEnd"/>
      <w:r w:rsidRPr="008A1ACE">
        <w:rPr>
          <w:rFonts w:ascii="Arial" w:eastAsia="Times New Roman" w:hAnsi="Arial" w:cs="Arial"/>
          <w:sz w:val="24"/>
          <w:szCs w:val="24"/>
        </w:rPr>
        <w:t xml:space="preserve"> Flood Toolkit online - </w:t>
      </w:r>
      <w:hyperlink r:id="rId6" w:tgtFrame="_blank" w:history="1">
        <w:r w:rsidRPr="008A1A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https://www.oxfordshirefloodtoolkit.com</w:t>
        </w:r>
      </w:hyperlink>
      <w:r w:rsidRPr="008A1ACE">
        <w:rPr>
          <w:rFonts w:ascii="Arial" w:eastAsia="Times New Roman" w:hAnsi="Arial" w:cs="Arial"/>
          <w:sz w:val="24"/>
          <w:szCs w:val="24"/>
        </w:rPr>
        <w:t xml:space="preserve"> – and I will </w:t>
      </w:r>
      <w:proofErr w:type="spellStart"/>
      <w:r w:rsidRPr="008A1ACE">
        <w:rPr>
          <w:rFonts w:ascii="Arial" w:eastAsia="Times New Roman" w:hAnsi="Arial" w:cs="Arial"/>
          <w:sz w:val="24"/>
          <w:szCs w:val="24"/>
        </w:rPr>
        <w:t>summarise</w:t>
      </w:r>
      <w:proofErr w:type="spellEnd"/>
      <w:r w:rsidRPr="008A1ACE">
        <w:rPr>
          <w:rFonts w:ascii="Arial" w:eastAsia="Times New Roman" w:hAnsi="Arial" w:cs="Arial"/>
          <w:sz w:val="24"/>
          <w:szCs w:val="24"/>
        </w:rPr>
        <w:t xml:space="preserve"> the key numbers to call below: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If you have a flooding emergency which is a threat to someone’s life, contact </w:t>
      </w:r>
      <w:proofErr w:type="spellStart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Oxfordshire</w:t>
      </w:r>
      <w:proofErr w:type="spellEnd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Fire and Rescue Service on 999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report flooding relating to a highway such as blocked ditches, blocked drains or flooding on a road call </w:t>
      </w:r>
      <w:proofErr w:type="spellStart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Oxfordshire</w:t>
      </w:r>
      <w:proofErr w:type="spellEnd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County Council </w:t>
      </w:r>
      <w:proofErr w:type="spellStart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Floodline</w:t>
      </w:r>
      <w:proofErr w:type="spellEnd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 </w:t>
      </w:r>
      <w:r w:rsidRPr="008A1ACE">
        <w:rPr>
          <w:rFonts w:ascii="Arial" w:eastAsia="Times New Roman" w:hAnsi="Arial" w:cs="Arial"/>
          <w:sz w:val="24"/>
          <w:szCs w:val="24"/>
        </w:rPr>
        <w:t>0345 310 1111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report flooding from a main river contact the Environment Agency through the </w:t>
      </w:r>
      <w:proofErr w:type="spellStart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Floodline</w:t>
      </w:r>
      <w:proofErr w:type="spellEnd"/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Pr="008A1ACE">
        <w:rPr>
          <w:rFonts w:ascii="Arial" w:eastAsia="Times New Roman" w:hAnsi="Arial" w:cs="Arial"/>
          <w:sz w:val="24"/>
          <w:szCs w:val="24"/>
        </w:rPr>
        <w:t>Tel: 0345 988 1188 or 0800 80 70 60)</w:t>
      </w:r>
      <w:r w:rsidRPr="008A1AC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or visit their website</w:t>
      </w:r>
    </w:p>
    <w:p w:rsidR="008A1ACE" w:rsidRPr="008A1ACE" w:rsidRDefault="008A1ACE" w:rsidP="008A1ACE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CE">
        <w:rPr>
          <w:rFonts w:ascii="Arial" w:eastAsia="Times New Roman" w:hAnsi="Arial" w:cs="Arial"/>
          <w:color w:val="000000"/>
          <w:sz w:val="24"/>
          <w:szCs w:val="24"/>
        </w:rPr>
        <w:t>If your property is at immediate risk of surface water flooding please contact Thames Valley Police on 101</w:t>
      </w:r>
    </w:p>
    <w:p w:rsidR="00AF4A6B" w:rsidRDefault="00AF4A6B"/>
    <w:sectPr w:rsidR="00AF4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10E"/>
    <w:multiLevelType w:val="multilevel"/>
    <w:tmpl w:val="E6A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CE"/>
    <w:rsid w:val="00063282"/>
    <w:rsid w:val="008A1ACE"/>
    <w:rsid w:val="00A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9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0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03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7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2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6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31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shirefloodtoolki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2020-02-18T11:31:00Z</dcterms:created>
  <dcterms:modified xsi:type="dcterms:W3CDTF">2020-02-18T11:31:00Z</dcterms:modified>
</cp:coreProperties>
</file>