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47D11F5F" w:rsidR="00F71C68" w:rsidRPr="00491A67" w:rsidRDefault="00200C61" w:rsidP="00972E43">
      <w:pPr>
        <w:rPr>
          <w:b/>
          <w:sz w:val="28"/>
        </w:rPr>
      </w:pPr>
      <w:bookmarkStart w:id="0" w:name="_GoBack"/>
      <w:bookmarkEnd w:id="0"/>
      <w:r w:rsidRPr="00491A67">
        <w:rPr>
          <w:b/>
          <w:sz w:val="28"/>
        </w:rPr>
        <w:t xml:space="preserve">REPORT TO </w:t>
      </w:r>
      <w:r w:rsidR="000B6DEC" w:rsidRPr="00491A67">
        <w:rPr>
          <w:b/>
          <w:color w:val="FF0000"/>
          <w:sz w:val="28"/>
        </w:rPr>
        <w:t>[INSERT NAME]</w:t>
      </w:r>
      <w:r w:rsidR="00981FA3" w:rsidRPr="00491A67">
        <w:rPr>
          <w:b/>
          <w:sz w:val="28"/>
        </w:rPr>
        <w:t xml:space="preserve"> PARISH </w:t>
      </w:r>
      <w:r w:rsidR="006D6685" w:rsidRPr="00491A67">
        <w:rPr>
          <w:b/>
          <w:sz w:val="28"/>
        </w:rPr>
        <w:t xml:space="preserve">COUNCIL </w:t>
      </w:r>
      <w:r w:rsidR="00DB38F9">
        <w:rPr>
          <w:b/>
          <w:color w:val="0000FF"/>
          <w:sz w:val="28"/>
        </w:rPr>
        <w:t>MAY</w:t>
      </w:r>
      <w:r w:rsidR="003A35D1" w:rsidRPr="00491A67">
        <w:rPr>
          <w:b/>
          <w:sz w:val="28"/>
        </w:rPr>
        <w:t xml:space="preserve"> 201</w:t>
      </w:r>
      <w:r w:rsidR="00F03AD9">
        <w:rPr>
          <w:b/>
          <w:sz w:val="28"/>
        </w:rPr>
        <w:t>9</w:t>
      </w:r>
    </w:p>
    <w:p w14:paraId="60C6DC09" w14:textId="77777777" w:rsidR="00200C61" w:rsidRPr="00491A67" w:rsidRDefault="00200C61" w:rsidP="00972E43">
      <w:pPr>
        <w:rPr>
          <w:b/>
          <w:sz w:val="28"/>
        </w:rPr>
      </w:pPr>
      <w:r w:rsidRPr="00491A67">
        <w:rPr>
          <w:b/>
          <w:sz w:val="28"/>
        </w:rPr>
        <w:t xml:space="preserve">FROM </w:t>
      </w:r>
      <w:r w:rsidR="006D6685" w:rsidRPr="00491A67">
        <w:rPr>
          <w:b/>
          <w:sz w:val="28"/>
        </w:rPr>
        <w:t xml:space="preserve">CLLR </w:t>
      </w:r>
      <w:r w:rsidR="000B6DEC" w:rsidRPr="00491A67">
        <w:rPr>
          <w:b/>
          <w:color w:val="FF0000"/>
          <w:sz w:val="28"/>
        </w:rPr>
        <w:t>[INSERT NAME]</w:t>
      </w:r>
      <w:r w:rsidRPr="00491A67">
        <w:rPr>
          <w:b/>
          <w:sz w:val="28"/>
        </w:rPr>
        <w:t xml:space="preserve"> </w:t>
      </w:r>
    </w:p>
    <w:p w14:paraId="47F42481" w14:textId="77777777" w:rsidR="00200C61" w:rsidRPr="00491A67" w:rsidRDefault="00200C61" w:rsidP="00972E43">
      <w:pPr>
        <w:rPr>
          <w:szCs w:val="24"/>
        </w:rPr>
      </w:pPr>
    </w:p>
    <w:p w14:paraId="7C293D87" w14:textId="77777777" w:rsidR="00E00D13" w:rsidRDefault="00BB6FE3" w:rsidP="00972E43">
      <w:pPr>
        <w:rPr>
          <w:b/>
          <w:szCs w:val="24"/>
          <w:u w:val="single"/>
        </w:rPr>
      </w:pPr>
      <w:r w:rsidRPr="00491A67">
        <w:rPr>
          <w:b/>
          <w:szCs w:val="24"/>
          <w:u w:val="single"/>
        </w:rPr>
        <w:t>GENERAL OCC REPORT</w:t>
      </w:r>
    </w:p>
    <w:p w14:paraId="1BA53B5E" w14:textId="77777777" w:rsidR="00EA2271" w:rsidRPr="00491A67" w:rsidRDefault="00EA2271" w:rsidP="00972E43">
      <w:pPr>
        <w:rPr>
          <w:b/>
          <w:szCs w:val="24"/>
          <w:u w:val="single"/>
        </w:rPr>
      </w:pPr>
    </w:p>
    <w:p w14:paraId="67B673BD" w14:textId="624C57BA" w:rsidR="00C10A9F" w:rsidRPr="00C10A9F" w:rsidRDefault="00DB38F9" w:rsidP="00972E43">
      <w:pPr>
        <w:rPr>
          <w:b/>
          <w:bCs/>
          <w:szCs w:val="24"/>
        </w:rPr>
      </w:pPr>
      <w:r>
        <w:rPr>
          <w:b/>
          <w:bCs/>
          <w:szCs w:val="24"/>
        </w:rPr>
        <w:t>DISTRICT COUNCIL ELECTION RESULTS</w:t>
      </w:r>
    </w:p>
    <w:p w14:paraId="5D83172A" w14:textId="77777777" w:rsidR="00C10A9F" w:rsidRPr="00C10A9F" w:rsidRDefault="00C10A9F" w:rsidP="00972E43">
      <w:pPr>
        <w:rPr>
          <w:b/>
          <w:bCs/>
          <w:szCs w:val="24"/>
        </w:rPr>
      </w:pPr>
      <w:r w:rsidRPr="00C10A9F">
        <w:rPr>
          <w:b/>
          <w:bCs/>
          <w:szCs w:val="24"/>
        </w:rPr>
        <w:tab/>
      </w:r>
    </w:p>
    <w:p w14:paraId="25CE60B3" w14:textId="2207EB42" w:rsidR="00DB38F9" w:rsidRDefault="008C7222" w:rsidP="00972E43">
      <w:pPr>
        <w:rPr>
          <w:b/>
          <w:bCs/>
          <w:szCs w:val="24"/>
        </w:rPr>
      </w:pPr>
      <w:bookmarkStart w:id="1" w:name="_Toc4598609"/>
      <w:r>
        <w:rPr>
          <w:b/>
          <w:bCs/>
          <w:szCs w:val="24"/>
        </w:rPr>
        <w:t>Cherwell</w:t>
      </w:r>
    </w:p>
    <w:p w14:paraId="206D7400" w14:textId="24D912DA" w:rsidR="008C7222" w:rsidRPr="008C7222" w:rsidRDefault="008C7222" w:rsidP="00972E43">
      <w:pPr>
        <w:rPr>
          <w:bCs/>
          <w:szCs w:val="24"/>
        </w:rPr>
      </w:pPr>
      <w:r>
        <w:rPr>
          <w:bCs/>
          <w:szCs w:val="24"/>
        </w:rPr>
        <w:t>Remains under Conservative control.</w:t>
      </w:r>
    </w:p>
    <w:p w14:paraId="75725BF0" w14:textId="41BD6B4F" w:rsidR="008C7222" w:rsidRDefault="008C7222" w:rsidP="008C7222">
      <w:pPr>
        <w:rPr>
          <w:b/>
          <w:bCs/>
          <w:szCs w:val="24"/>
        </w:rPr>
      </w:pPr>
      <w:r>
        <w:rPr>
          <w:b/>
          <w:bCs/>
          <w:szCs w:val="24"/>
        </w:rPr>
        <w:t>South Oxfordshire</w:t>
      </w:r>
    </w:p>
    <w:p w14:paraId="33920A89" w14:textId="3290290B" w:rsidR="008C7222" w:rsidRPr="008C7222" w:rsidRDefault="008C7222" w:rsidP="008C7222">
      <w:pPr>
        <w:rPr>
          <w:bCs/>
          <w:szCs w:val="24"/>
        </w:rPr>
      </w:pPr>
      <w:r>
        <w:rPr>
          <w:bCs/>
          <w:szCs w:val="24"/>
        </w:rPr>
        <w:t xml:space="preserve">Moved from Conservative to No Overall Control; Liberal Democrat/Green coalition likely. </w:t>
      </w:r>
    </w:p>
    <w:p w14:paraId="47AB0502" w14:textId="28834373" w:rsidR="008C7222" w:rsidRDefault="008C7222" w:rsidP="008C7222">
      <w:pPr>
        <w:rPr>
          <w:b/>
          <w:bCs/>
          <w:szCs w:val="24"/>
        </w:rPr>
      </w:pPr>
      <w:r>
        <w:rPr>
          <w:b/>
          <w:bCs/>
          <w:szCs w:val="24"/>
        </w:rPr>
        <w:t>Vale of White Horse</w:t>
      </w:r>
    </w:p>
    <w:p w14:paraId="06EBF2B3" w14:textId="35B9C331" w:rsidR="008C7222" w:rsidRPr="008C7222" w:rsidRDefault="008C7222" w:rsidP="008C7222">
      <w:pPr>
        <w:rPr>
          <w:bCs/>
          <w:szCs w:val="24"/>
        </w:rPr>
      </w:pPr>
      <w:r>
        <w:rPr>
          <w:bCs/>
          <w:szCs w:val="24"/>
        </w:rPr>
        <w:t>Moved from Conservative to Liberal Democrat control.</w:t>
      </w:r>
    </w:p>
    <w:p w14:paraId="24CA6FC1" w14:textId="5B5E1417" w:rsidR="008C7222" w:rsidRDefault="008C7222" w:rsidP="008C7222">
      <w:pPr>
        <w:rPr>
          <w:b/>
          <w:bCs/>
          <w:szCs w:val="24"/>
        </w:rPr>
      </w:pPr>
      <w:r>
        <w:rPr>
          <w:b/>
          <w:bCs/>
          <w:szCs w:val="24"/>
        </w:rPr>
        <w:t>West Oxfordshire</w:t>
      </w:r>
    </w:p>
    <w:p w14:paraId="052E17D5" w14:textId="77777777" w:rsidR="008C7222" w:rsidRPr="008C7222" w:rsidRDefault="008C7222" w:rsidP="008C7222">
      <w:pPr>
        <w:rPr>
          <w:bCs/>
          <w:szCs w:val="24"/>
        </w:rPr>
      </w:pPr>
      <w:r>
        <w:rPr>
          <w:bCs/>
          <w:szCs w:val="24"/>
        </w:rPr>
        <w:t>Remains under Conservative control.</w:t>
      </w:r>
    </w:p>
    <w:p w14:paraId="236D1DB3" w14:textId="77777777" w:rsidR="005005F2" w:rsidRDefault="005005F2" w:rsidP="00972E43">
      <w:pPr>
        <w:rPr>
          <w:bCs/>
          <w:szCs w:val="24"/>
        </w:rPr>
      </w:pPr>
    </w:p>
    <w:p w14:paraId="66FDBA6A" w14:textId="7E7D6810" w:rsidR="00972E43" w:rsidRDefault="00DB38F9" w:rsidP="00972E43">
      <w:pPr>
        <w:rPr>
          <w:b/>
          <w:bCs/>
          <w:szCs w:val="24"/>
        </w:rPr>
      </w:pPr>
      <w:r w:rsidRPr="00DB38F9">
        <w:rPr>
          <w:b/>
          <w:bCs/>
          <w:szCs w:val="24"/>
        </w:rPr>
        <w:t>SIX RECYCLING CENTRES SET FOR SPRING CLEAN IN MAY</w:t>
      </w:r>
    </w:p>
    <w:p w14:paraId="2C0E1E22" w14:textId="77777777" w:rsidR="00DB38F9" w:rsidRDefault="00DB38F9" w:rsidP="00972E43">
      <w:pPr>
        <w:rPr>
          <w:b/>
          <w:bCs/>
          <w:szCs w:val="24"/>
        </w:rPr>
      </w:pPr>
    </w:p>
    <w:p w14:paraId="3CB98078" w14:textId="0D09E69B" w:rsidR="00DB38F9" w:rsidRPr="00DB38F9" w:rsidRDefault="00DB38F9" w:rsidP="00DB38F9">
      <w:pPr>
        <w:rPr>
          <w:rFonts w:cs="Arial"/>
          <w:color w:val="1A1A1A"/>
          <w:szCs w:val="24"/>
          <w:bdr w:val="none" w:sz="0" w:space="0" w:color="auto" w:frame="1"/>
          <w:lang w:eastAsia="en-GB"/>
        </w:rPr>
      </w:pPr>
      <w:r w:rsidRPr="00DB38F9">
        <w:rPr>
          <w:rFonts w:cs="Arial"/>
          <w:color w:val="1A1A1A"/>
          <w:szCs w:val="24"/>
          <w:bdr w:val="none" w:sz="0" w:space="0" w:color="auto" w:frame="1"/>
          <w:lang w:eastAsia="en-GB"/>
        </w:rPr>
        <w:t xml:space="preserve">During May six </w:t>
      </w:r>
      <w:r>
        <w:rPr>
          <w:rFonts w:cs="Arial"/>
          <w:color w:val="1A1A1A"/>
          <w:szCs w:val="24"/>
          <w:bdr w:val="none" w:sz="0" w:space="0" w:color="auto" w:frame="1"/>
          <w:lang w:eastAsia="en-GB"/>
        </w:rPr>
        <w:t>of OCC’</w:t>
      </w:r>
      <w:r w:rsidRPr="00DB38F9">
        <w:rPr>
          <w:rFonts w:cs="Arial"/>
          <w:color w:val="1A1A1A"/>
          <w:szCs w:val="24"/>
          <w:bdr w:val="none" w:sz="0" w:space="0" w:color="auto" w:frame="1"/>
          <w:lang w:eastAsia="en-GB"/>
        </w:rPr>
        <w:t>s Household Waste Recycling Centres will be closing for two days to carry out a deep clean and essential maintenance at the sites.</w:t>
      </w:r>
      <w:r>
        <w:rPr>
          <w:rFonts w:cs="Arial"/>
          <w:color w:val="1A1A1A"/>
          <w:szCs w:val="24"/>
          <w:bdr w:val="none" w:sz="0" w:space="0" w:color="auto" w:frame="1"/>
          <w:lang w:eastAsia="en-GB"/>
        </w:rPr>
        <w:t xml:space="preserve"> </w:t>
      </w:r>
      <w:r w:rsidRPr="00DB38F9">
        <w:rPr>
          <w:rFonts w:cs="Arial"/>
          <w:color w:val="1A1A1A"/>
          <w:szCs w:val="24"/>
          <w:bdr w:val="none" w:sz="0" w:space="0" w:color="auto" w:frame="1"/>
          <w:lang w:eastAsia="en-GB"/>
        </w:rPr>
        <w:t>This is part of the council’s planned approach to maintenance, and is designed to keep sites safe, looking clean and fresh and helping improve the customer experience when using these much valued facilities.</w:t>
      </w:r>
      <w:r>
        <w:rPr>
          <w:rFonts w:cs="Arial"/>
          <w:color w:val="1A1A1A"/>
          <w:szCs w:val="24"/>
          <w:bdr w:val="none" w:sz="0" w:space="0" w:color="auto" w:frame="1"/>
          <w:lang w:eastAsia="en-GB"/>
        </w:rPr>
        <w:t xml:space="preserve"> </w:t>
      </w:r>
      <w:r w:rsidRPr="00DB38F9">
        <w:rPr>
          <w:rFonts w:cs="Arial"/>
          <w:color w:val="1A1A1A"/>
          <w:szCs w:val="24"/>
          <w:bdr w:val="none" w:sz="0" w:space="0" w:color="auto" w:frame="1"/>
          <w:lang w:eastAsia="en-GB"/>
        </w:rPr>
        <w:t>Only one site will be closed at any one time and all other sites will be open on those days. Residents are asked to plan ahead for these closures, ideally holding on to your waste until the site reopens or if that is not possible visiting one of the neighbouring sites.</w:t>
      </w:r>
      <w:r>
        <w:rPr>
          <w:rFonts w:cs="Arial"/>
          <w:color w:val="1A1A1A"/>
          <w:szCs w:val="24"/>
          <w:bdr w:val="none" w:sz="0" w:space="0" w:color="auto" w:frame="1"/>
          <w:lang w:eastAsia="en-GB"/>
        </w:rPr>
        <w:t xml:space="preserve"> </w:t>
      </w:r>
      <w:r w:rsidRPr="00DB38F9">
        <w:rPr>
          <w:rFonts w:cs="Arial"/>
          <w:color w:val="1A1A1A"/>
          <w:szCs w:val="24"/>
          <w:bdr w:val="none" w:sz="0" w:space="0" w:color="auto" w:frame="1"/>
          <w:lang w:eastAsia="en-GB"/>
        </w:rPr>
        <w:t>Site Closure Dates</w:t>
      </w:r>
      <w:r>
        <w:rPr>
          <w:rFonts w:cs="Arial"/>
          <w:color w:val="1A1A1A"/>
          <w:szCs w:val="24"/>
          <w:bdr w:val="none" w:sz="0" w:space="0" w:color="auto" w:frame="1"/>
          <w:lang w:eastAsia="en-GB"/>
        </w:rPr>
        <w:t>:</w:t>
      </w:r>
      <w:r w:rsidRPr="00DB38F9">
        <w:rPr>
          <w:rFonts w:cs="Arial"/>
          <w:color w:val="1A1A1A"/>
          <w:szCs w:val="24"/>
          <w:bdr w:val="none" w:sz="0" w:space="0" w:color="auto" w:frame="1"/>
          <w:lang w:eastAsia="en-GB"/>
        </w:rPr>
        <w:t xml:space="preserve"> </w:t>
      </w:r>
    </w:p>
    <w:p w14:paraId="338250A3"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Alkerton - Wednesday 8th &amp; Thursday 9th May</w:t>
      </w:r>
    </w:p>
    <w:p w14:paraId="295C5D46"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Ardley - Tuesday 14th &amp; Wednesday 15th May</w:t>
      </w:r>
    </w:p>
    <w:p w14:paraId="57731B06"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Drayton - Thursday 16th &amp; Friday 17th May</w:t>
      </w:r>
    </w:p>
    <w:p w14:paraId="75E091CA"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Stanford - Tuesday 21st &amp; Wednesday 22nd May</w:t>
      </w:r>
    </w:p>
    <w:p w14:paraId="4345DFB4"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Oakley Wood- Thursday 23rd &amp; Friday 24th May</w:t>
      </w:r>
    </w:p>
    <w:p w14:paraId="6AA3D6D4" w14:textId="77777777" w:rsidR="00DB38F9" w:rsidRPr="00DB38F9" w:rsidRDefault="00DB38F9" w:rsidP="00DB38F9">
      <w:pPr>
        <w:pStyle w:val="ListParagraph"/>
        <w:numPr>
          <w:ilvl w:val="0"/>
          <w:numId w:val="34"/>
        </w:numPr>
        <w:rPr>
          <w:color w:val="1A1A1A"/>
          <w:bdr w:val="none" w:sz="0" w:space="0" w:color="auto" w:frame="1"/>
          <w:lang w:eastAsia="en-GB"/>
        </w:rPr>
      </w:pPr>
      <w:r w:rsidRPr="00DB38F9">
        <w:rPr>
          <w:color w:val="1A1A1A"/>
          <w:bdr w:val="none" w:sz="0" w:space="0" w:color="auto" w:frame="1"/>
          <w:lang w:eastAsia="en-GB"/>
        </w:rPr>
        <w:t>Redbridge - Wednesday 29th &amp; Thursday 30th May</w:t>
      </w:r>
    </w:p>
    <w:p w14:paraId="2A756613" w14:textId="77777777" w:rsidR="00DB38F9" w:rsidRPr="00DB38F9" w:rsidRDefault="00DB38F9" w:rsidP="00DB38F9">
      <w:pPr>
        <w:rPr>
          <w:rFonts w:cs="Arial"/>
          <w:color w:val="1A1A1A"/>
          <w:szCs w:val="24"/>
          <w:bdr w:val="none" w:sz="0" w:space="0" w:color="auto" w:frame="1"/>
          <w:lang w:eastAsia="en-GB"/>
        </w:rPr>
      </w:pPr>
      <w:r w:rsidRPr="00DB38F9">
        <w:rPr>
          <w:rFonts w:cs="Arial"/>
          <w:color w:val="1A1A1A"/>
          <w:szCs w:val="24"/>
          <w:bdr w:val="none" w:sz="0" w:space="0" w:color="auto" w:frame="1"/>
          <w:lang w:eastAsia="en-GB"/>
        </w:rPr>
        <w:t>For those residents with permits, please note that these can be used at any of the sites.</w:t>
      </w:r>
    </w:p>
    <w:p w14:paraId="2D1CE81F" w14:textId="77777777" w:rsidR="00972E43" w:rsidRDefault="00972E43" w:rsidP="00972E43">
      <w:pPr>
        <w:rPr>
          <w:rFonts w:cs="Arial"/>
          <w:color w:val="1A1A1A"/>
          <w:szCs w:val="24"/>
          <w:bdr w:val="none" w:sz="0" w:space="0" w:color="auto" w:frame="1"/>
          <w:lang w:eastAsia="en-GB"/>
        </w:rPr>
      </w:pPr>
    </w:p>
    <w:bookmarkEnd w:id="1"/>
    <w:p w14:paraId="1C60D3C4" w14:textId="4315AA27" w:rsidR="0082773B" w:rsidRDefault="00DB38F9" w:rsidP="00972E43">
      <w:pPr>
        <w:rPr>
          <w:b/>
          <w:bCs/>
          <w:szCs w:val="24"/>
        </w:rPr>
      </w:pPr>
      <w:r w:rsidRPr="00DB38F9">
        <w:rPr>
          <w:b/>
          <w:bCs/>
          <w:szCs w:val="24"/>
        </w:rPr>
        <w:t>MORE THAN 93 PER CENT GET THEIR FIRST CHOICE OF PRIMARY SCHOOL FOR 2019</w:t>
      </w:r>
    </w:p>
    <w:p w14:paraId="312D7C1A" w14:textId="77777777" w:rsidR="00DB38F9" w:rsidRDefault="00DB38F9" w:rsidP="00972E43">
      <w:pPr>
        <w:rPr>
          <w:b/>
          <w:bCs/>
          <w:szCs w:val="24"/>
        </w:rPr>
      </w:pPr>
    </w:p>
    <w:p w14:paraId="2CDB959E" w14:textId="233A5647" w:rsidR="00C10A9F" w:rsidRPr="00DB38F9" w:rsidRDefault="00DB38F9" w:rsidP="00DB38F9">
      <w:pPr>
        <w:rPr>
          <w:bCs/>
          <w:szCs w:val="24"/>
        </w:rPr>
      </w:pPr>
      <w:bookmarkStart w:id="2" w:name="_Toc4598610"/>
      <w:r w:rsidRPr="00DB38F9">
        <w:rPr>
          <w:bCs/>
          <w:szCs w:val="24"/>
        </w:rPr>
        <w:t>More than nine out of ten parents whose children are set to enter the classroom for the first time this September have been offered their first choice of</w:t>
      </w:r>
      <w:r>
        <w:rPr>
          <w:bCs/>
          <w:szCs w:val="24"/>
        </w:rPr>
        <w:t xml:space="preserve"> primary school in Oxfordshire. </w:t>
      </w:r>
      <w:r w:rsidRPr="00DB38F9">
        <w:rPr>
          <w:bCs/>
          <w:szCs w:val="24"/>
        </w:rPr>
        <w:t>A total of 93.39 per cent of the 7,125 applicants have received their first choice – above all recent national averages across the UK.</w:t>
      </w:r>
      <w:r>
        <w:rPr>
          <w:bCs/>
          <w:szCs w:val="24"/>
        </w:rPr>
        <w:t xml:space="preserve"> </w:t>
      </w:r>
      <w:r w:rsidRPr="00DB38F9">
        <w:rPr>
          <w:bCs/>
          <w:szCs w:val="24"/>
        </w:rPr>
        <w:t>The consistent high number of first choices achieved in Oxfordshire is due to the county council’s careful forward planning to make sure the right numbers of school places exist – since 2010 the council has created more than 10,000 new primary school places.</w:t>
      </w:r>
      <w:r>
        <w:rPr>
          <w:bCs/>
          <w:szCs w:val="24"/>
        </w:rPr>
        <w:t xml:space="preserve"> </w:t>
      </w:r>
      <w:r w:rsidRPr="00DB38F9">
        <w:rPr>
          <w:bCs/>
          <w:szCs w:val="24"/>
        </w:rPr>
        <w:t>That means that since 2010 the number of primary school places in Oxfordshire has risen by 22 per cent. About a fifth of that has been achieved via the building and opening of new schools and the rest through expansions of existing schools – new buildings, making better use of existing accommodation, or marginal increases in admission numbers.</w:t>
      </w:r>
      <w:r>
        <w:rPr>
          <w:bCs/>
          <w:szCs w:val="24"/>
        </w:rPr>
        <w:t xml:space="preserve"> </w:t>
      </w:r>
      <w:r w:rsidRPr="00DB38F9">
        <w:rPr>
          <w:bCs/>
          <w:szCs w:val="24"/>
        </w:rPr>
        <w:t>This year’s figure of 93.39 per cent for first preference offers compares with the 2018 figure of 92.77 per cent. Although the national average for 2019 will not be published for some time, Oxfordshire remains ahead of the averages for 2018 (91 per cent) and 2017 (90 per cent).</w:t>
      </w:r>
    </w:p>
    <w:p w14:paraId="100C96C5" w14:textId="77777777" w:rsidR="00DB38F9" w:rsidRDefault="00DB38F9" w:rsidP="00972E43">
      <w:pPr>
        <w:textAlignment w:val="top"/>
        <w:rPr>
          <w:b/>
          <w:bCs/>
          <w:szCs w:val="24"/>
        </w:rPr>
      </w:pPr>
      <w:bookmarkStart w:id="3" w:name="_Toc4598611"/>
      <w:bookmarkEnd w:id="2"/>
    </w:p>
    <w:bookmarkEnd w:id="3"/>
    <w:p w14:paraId="5A052147" w14:textId="77777777" w:rsidR="005005F2" w:rsidRDefault="005005F2" w:rsidP="005005F2">
      <w:pPr>
        <w:rPr>
          <w:b/>
          <w:szCs w:val="24"/>
        </w:rPr>
      </w:pPr>
      <w:r w:rsidRPr="00DB38F9">
        <w:rPr>
          <w:b/>
          <w:szCs w:val="24"/>
        </w:rPr>
        <w:t xml:space="preserve">AMBITIOUS NEW OXFORDSHIRE PARTNERSHIP IS BREAKING NEW GROUND </w:t>
      </w:r>
    </w:p>
    <w:p w14:paraId="11DA8DF7" w14:textId="77777777" w:rsidR="005005F2" w:rsidRDefault="005005F2" w:rsidP="005005F2">
      <w:pPr>
        <w:rPr>
          <w:b/>
          <w:szCs w:val="24"/>
        </w:rPr>
      </w:pPr>
    </w:p>
    <w:p w14:paraId="218E4078" w14:textId="77777777" w:rsidR="005005F2" w:rsidRDefault="005005F2" w:rsidP="00972E43">
      <w:pPr>
        <w:rPr>
          <w:szCs w:val="24"/>
        </w:rPr>
      </w:pPr>
      <w:r w:rsidRPr="00DB38F9">
        <w:rPr>
          <w:szCs w:val="24"/>
        </w:rPr>
        <w:t xml:space="preserve">Residents in Oxfordshire are already benefiting from the impact of an ambitious and innovative new partnership between two councils </w:t>
      </w:r>
      <w:r>
        <w:rPr>
          <w:szCs w:val="24"/>
        </w:rPr>
        <w:t>–</w:t>
      </w:r>
      <w:r w:rsidRPr="00DB38F9">
        <w:rPr>
          <w:szCs w:val="24"/>
        </w:rPr>
        <w:t xml:space="preserve"> with plans being explored to develop clo</w:t>
      </w:r>
      <w:r>
        <w:rPr>
          <w:szCs w:val="24"/>
        </w:rPr>
        <w:t xml:space="preserve">ser working over coming months. </w:t>
      </w:r>
      <w:r w:rsidRPr="00DB38F9">
        <w:rPr>
          <w:szCs w:val="24"/>
        </w:rPr>
        <w:t xml:space="preserve">Cherwell District Council and Oxfordshire County Council set up a joint </w:t>
      </w:r>
      <w:r w:rsidRPr="00DB38F9">
        <w:rPr>
          <w:szCs w:val="24"/>
        </w:rPr>
        <w:lastRenderedPageBreak/>
        <w:t>working partnership in October 2018 – it is one of a very small number of examples of a district and county council sharing staff and services in the whole of the country.</w:t>
      </w:r>
      <w:r>
        <w:rPr>
          <w:szCs w:val="24"/>
        </w:rPr>
        <w:t xml:space="preserve"> </w:t>
      </w:r>
      <w:r w:rsidRPr="00DB38F9">
        <w:rPr>
          <w:szCs w:val="24"/>
        </w:rPr>
        <w:t>The county council’s cabinet approve</w:t>
      </w:r>
      <w:r>
        <w:rPr>
          <w:szCs w:val="24"/>
        </w:rPr>
        <w:t>d</w:t>
      </w:r>
      <w:r w:rsidRPr="00DB38F9">
        <w:rPr>
          <w:szCs w:val="24"/>
        </w:rPr>
        <w:t xml:space="preserve"> the continuation of the partnership at its meeting on April 23.</w:t>
      </w:r>
    </w:p>
    <w:p w14:paraId="5F836954" w14:textId="77777777" w:rsidR="008C7222" w:rsidRDefault="008C7222" w:rsidP="00972E43">
      <w:pPr>
        <w:rPr>
          <w:b/>
          <w:bCs/>
          <w:szCs w:val="24"/>
        </w:rPr>
      </w:pPr>
    </w:p>
    <w:p w14:paraId="6C6511B9" w14:textId="694BFC41" w:rsidR="0086611B" w:rsidRPr="005005F2" w:rsidRDefault="00DB38F9" w:rsidP="00972E43">
      <w:pPr>
        <w:rPr>
          <w:szCs w:val="24"/>
        </w:rPr>
      </w:pPr>
      <w:r w:rsidRPr="00DB38F9">
        <w:rPr>
          <w:b/>
          <w:bCs/>
          <w:szCs w:val="24"/>
        </w:rPr>
        <w:t>HENLEY-ON-THAMES</w:t>
      </w:r>
      <w:r>
        <w:rPr>
          <w:b/>
          <w:bCs/>
          <w:szCs w:val="24"/>
        </w:rPr>
        <w:t xml:space="preserve"> REVEALED AS START LOCATION FOR </w:t>
      </w:r>
      <w:r w:rsidRPr="00DB38F9">
        <w:rPr>
          <w:b/>
          <w:bCs/>
          <w:szCs w:val="24"/>
        </w:rPr>
        <w:t>WOMEN’S CYCLING RACE</w:t>
      </w:r>
    </w:p>
    <w:p w14:paraId="6610B065" w14:textId="77777777" w:rsidR="00DB38F9" w:rsidRDefault="00DB38F9" w:rsidP="00972E43">
      <w:pPr>
        <w:rPr>
          <w:rFonts w:cs="Arial"/>
          <w:szCs w:val="24"/>
        </w:rPr>
      </w:pPr>
    </w:p>
    <w:p w14:paraId="578E2104" w14:textId="4B257283" w:rsidR="0086611B" w:rsidRPr="00DB38F9" w:rsidRDefault="00DB38F9" w:rsidP="00DB38F9">
      <w:pPr>
        <w:rPr>
          <w:rFonts w:cs="Arial"/>
          <w:szCs w:val="24"/>
        </w:rPr>
      </w:pPr>
      <w:r w:rsidRPr="00DB38F9">
        <w:rPr>
          <w:rFonts w:cs="Arial"/>
          <w:szCs w:val="24"/>
        </w:rPr>
        <w:t>Henley-on-Thames will be the start location for stage three of the OVO Energy Women’s Tour professional cycling race. Full details of the Oxfordshire route were revealed at a ceremony at the town’s Leander Club – home to rowing greats like Sir Steve Redgrave CBE and Rebec</w:t>
      </w:r>
      <w:r>
        <w:rPr>
          <w:rFonts w:cs="Arial"/>
          <w:szCs w:val="24"/>
        </w:rPr>
        <w:t xml:space="preserve">ca Romero – on Monday 15 April. </w:t>
      </w:r>
      <w:r w:rsidRPr="00DB38F9">
        <w:rPr>
          <w:rFonts w:cs="Arial"/>
          <w:szCs w:val="24"/>
        </w:rPr>
        <w:t>The famous South Oxfordshire town will host a Big Bike Breakfast on the morning of the race, Wednesday 12 June. Crowds will line the streets, cheering off participants on the 145 kilometre-leg that will finish outside Blenheim Palace in West Oxfordshire.</w:t>
      </w:r>
      <w:r>
        <w:rPr>
          <w:rFonts w:cs="Arial"/>
          <w:szCs w:val="24"/>
        </w:rPr>
        <w:t xml:space="preserve"> </w:t>
      </w:r>
      <w:r w:rsidRPr="00DB38F9">
        <w:rPr>
          <w:rFonts w:cs="Arial"/>
          <w:szCs w:val="24"/>
        </w:rPr>
        <w:t>Elite cyclist Sophie Wright announced that Oxfordshire’s race section will start from Market Place in the centre of Henley.</w:t>
      </w:r>
      <w:r>
        <w:rPr>
          <w:rFonts w:cs="Arial"/>
          <w:szCs w:val="24"/>
        </w:rPr>
        <w:t xml:space="preserve"> </w:t>
      </w:r>
      <w:r w:rsidRPr="00DB38F9">
        <w:rPr>
          <w:rFonts w:cs="Arial"/>
          <w:szCs w:val="24"/>
        </w:rPr>
        <w:t>Oxfordshire’s county, city and district councils announced last month that a stage of the OVO Energy Women’s Tour, the UK’s most prestigious women’s cycle race, had been agreed to race through the county for the next three years, in partnership with event organisers SweetSpot Group.</w:t>
      </w:r>
      <w:r>
        <w:rPr>
          <w:rFonts w:cs="Arial"/>
          <w:szCs w:val="24"/>
        </w:rPr>
        <w:t xml:space="preserve"> </w:t>
      </w:r>
      <w:r w:rsidRPr="00DB38F9">
        <w:rPr>
          <w:rFonts w:cs="Arial"/>
          <w:szCs w:val="24"/>
        </w:rPr>
        <w:t>From Henley, stage three will traverse the Chilterns via Pishill to Watlington, before returning via the climb of Britwell Hill to Sonning Common and Goring.</w:t>
      </w:r>
      <w:r>
        <w:rPr>
          <w:rFonts w:cs="Arial"/>
          <w:szCs w:val="24"/>
        </w:rPr>
        <w:t xml:space="preserve"> </w:t>
      </w:r>
      <w:r w:rsidRPr="00DB38F9">
        <w:rPr>
          <w:rFonts w:cs="Arial"/>
          <w:szCs w:val="24"/>
        </w:rPr>
        <w:t>Crossing the River Thames at Wallingford, the route will pass through Didcot, Harwell and Wantage, crossing the Vale of White Horse to Faringdon, before looping through the West Oxfordshire towns of Burford, Charlbury and finally Woodstock in the closing kilometres.</w:t>
      </w:r>
      <w:r>
        <w:rPr>
          <w:rFonts w:cs="Arial"/>
          <w:szCs w:val="24"/>
        </w:rPr>
        <w:t xml:space="preserve"> </w:t>
      </w:r>
      <w:r w:rsidRPr="00DB38F9">
        <w:rPr>
          <w:rFonts w:cs="Arial"/>
          <w:szCs w:val="24"/>
        </w:rPr>
        <w:t>Oxfordshire is expecting economic and health benefits from hosting the prestigious event, with cycling fans expected to visit the county to watch the race, generating additional business for restaurants, bars, hotels, B&amp;Bs and shops.</w:t>
      </w:r>
    </w:p>
    <w:p w14:paraId="76A6EA99" w14:textId="77777777" w:rsidR="00DB38F9" w:rsidRDefault="00DB38F9" w:rsidP="00972E43">
      <w:pPr>
        <w:rPr>
          <w:b/>
          <w:szCs w:val="24"/>
        </w:rPr>
      </w:pPr>
      <w:bookmarkStart w:id="4" w:name="_Toc4598612"/>
    </w:p>
    <w:bookmarkEnd w:id="4"/>
    <w:p w14:paraId="4FEA84CF" w14:textId="7A841EF2" w:rsidR="005A3988" w:rsidRPr="00C1784B" w:rsidRDefault="005A3988" w:rsidP="00972E43">
      <w:pPr>
        <w:rPr>
          <w:b/>
          <w:bCs/>
          <w:szCs w:val="24"/>
        </w:rPr>
      </w:pPr>
      <w:r w:rsidRPr="00491A67">
        <w:rPr>
          <w:b/>
          <w:szCs w:val="24"/>
          <w:u w:val="single"/>
        </w:rPr>
        <w:t xml:space="preserve">SPECIFIC REPORT FOR </w:t>
      </w:r>
      <w:r w:rsidRPr="00491A67">
        <w:rPr>
          <w:b/>
          <w:color w:val="FF0000"/>
          <w:szCs w:val="24"/>
          <w:u w:val="single"/>
        </w:rPr>
        <w:t>[INSERT PARISH NAME]</w:t>
      </w:r>
    </w:p>
    <w:p w14:paraId="72F5C626" w14:textId="77777777" w:rsidR="002E7916" w:rsidRPr="00491A67" w:rsidRDefault="002E7916" w:rsidP="00972E43">
      <w:pPr>
        <w:rPr>
          <w:rFonts w:eastAsia="Times New Roman" w:cs="Arial"/>
          <w:szCs w:val="24"/>
          <w:lang w:eastAsia="en-GB"/>
        </w:rPr>
      </w:pPr>
    </w:p>
    <w:p w14:paraId="64ABE16A" w14:textId="77777777" w:rsidR="00D66554" w:rsidRPr="00491A67" w:rsidRDefault="00D66554" w:rsidP="00972E43">
      <w:pPr>
        <w:rPr>
          <w:rFonts w:eastAsia="Times New Roman" w:cs="Arial"/>
          <w:szCs w:val="24"/>
          <w:lang w:eastAsia="en-GB"/>
        </w:rPr>
      </w:pPr>
    </w:p>
    <w:p w14:paraId="1CDFD52E" w14:textId="77777777" w:rsidR="00E03785" w:rsidRPr="00491A67" w:rsidRDefault="00E03785" w:rsidP="00972E43">
      <w:pPr>
        <w:rPr>
          <w:rFonts w:eastAsia="Times New Roman" w:cs="Arial"/>
          <w:szCs w:val="24"/>
          <w:lang w:eastAsia="en-GB"/>
        </w:rPr>
      </w:pPr>
    </w:p>
    <w:sectPr w:rsidR="00E03785" w:rsidRPr="00491A67" w:rsidSect="009769B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8F09" w14:textId="77777777" w:rsidR="00E45462" w:rsidRDefault="00E45462">
      <w:r>
        <w:separator/>
      </w:r>
    </w:p>
  </w:endnote>
  <w:endnote w:type="continuationSeparator" w:id="0">
    <w:p w14:paraId="15167EDA" w14:textId="77777777" w:rsidR="00E45462" w:rsidRDefault="00E4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inionPro-Regular">
    <w:altName w:val="Minion Pro"/>
    <w:panose1 w:val="02040503050201020203"/>
    <w:charset w:val="00"/>
    <w:family w:val="roman"/>
    <w:pitch w:val="variable"/>
    <w:sig w:usb0="E00002A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77777777"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E114A8">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E114A8">
      <w:rPr>
        <w:noProof/>
        <w:lang w:val="en-US"/>
      </w:rPr>
      <w:t>2</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8FB5D" w14:textId="77777777" w:rsidR="00E45462" w:rsidRDefault="00E45462">
      <w:r>
        <w:separator/>
      </w:r>
    </w:p>
  </w:footnote>
  <w:footnote w:type="continuationSeparator" w:id="0">
    <w:p w14:paraId="58B39DC7" w14:textId="77777777" w:rsidR="00E45462" w:rsidRDefault="00E45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61DF3FAB"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4C9A7E61"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6084CDFD"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3549F"/>
    <w:multiLevelType w:val="hybridMultilevel"/>
    <w:tmpl w:val="38F6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FA52A5"/>
    <w:multiLevelType w:val="hybridMultilevel"/>
    <w:tmpl w:val="AFB2C4DC"/>
    <w:lvl w:ilvl="0" w:tplc="08090001">
      <w:start w:val="1"/>
      <w:numFmt w:val="bullet"/>
      <w:lvlText w:val=""/>
      <w:lvlJc w:val="left"/>
      <w:pPr>
        <w:ind w:left="880" w:hanging="440"/>
      </w:pPr>
      <w:rPr>
        <w:rFonts w:ascii="Symbol" w:hAnsi="Symbol"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6"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FA232F"/>
    <w:multiLevelType w:val="hybridMultilevel"/>
    <w:tmpl w:val="FD90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4E0DC1"/>
    <w:multiLevelType w:val="hybridMultilevel"/>
    <w:tmpl w:val="9F1C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0548DA"/>
    <w:multiLevelType w:val="multilevel"/>
    <w:tmpl w:val="4398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BB1B17"/>
    <w:multiLevelType w:val="hybridMultilevel"/>
    <w:tmpl w:val="9FE8F63C"/>
    <w:lvl w:ilvl="0" w:tplc="9922506A">
      <w:start w:val="1"/>
      <w:numFmt w:val="decimal"/>
      <w:lvlText w:val="%1."/>
      <w:lvlJc w:val="left"/>
      <w:pPr>
        <w:ind w:left="44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3"/>
  </w:num>
  <w:num w:numId="5">
    <w:abstractNumId w:val="10"/>
  </w:num>
  <w:num w:numId="6">
    <w:abstractNumId w:val="20"/>
  </w:num>
  <w:num w:numId="7">
    <w:abstractNumId w:val="15"/>
  </w:num>
  <w:num w:numId="8">
    <w:abstractNumId w:val="30"/>
  </w:num>
  <w:num w:numId="9">
    <w:abstractNumId w:val="16"/>
  </w:num>
  <w:num w:numId="10">
    <w:abstractNumId w:val="9"/>
  </w:num>
  <w:num w:numId="11">
    <w:abstractNumId w:val="7"/>
  </w:num>
  <w:num w:numId="12">
    <w:abstractNumId w:val="31"/>
  </w:num>
  <w:num w:numId="13">
    <w:abstractNumId w:val="26"/>
  </w:num>
  <w:num w:numId="14">
    <w:abstractNumId w:val="2"/>
  </w:num>
  <w:num w:numId="15">
    <w:abstractNumId w:val="18"/>
  </w:num>
  <w:num w:numId="16">
    <w:abstractNumId w:val="1"/>
  </w:num>
  <w:num w:numId="17">
    <w:abstractNumId w:val="21"/>
  </w:num>
  <w:num w:numId="18">
    <w:abstractNumId w:val="28"/>
  </w:num>
  <w:num w:numId="19">
    <w:abstractNumId w:val="22"/>
  </w:num>
  <w:num w:numId="20">
    <w:abstractNumId w:val="13"/>
  </w:num>
  <w:num w:numId="21">
    <w:abstractNumId w:val="12"/>
  </w:num>
  <w:num w:numId="22">
    <w:abstractNumId w:val="14"/>
  </w:num>
  <w:num w:numId="23">
    <w:abstractNumId w:val="4"/>
  </w:num>
  <w:num w:numId="24">
    <w:abstractNumId w:val="19"/>
  </w:num>
  <w:num w:numId="25">
    <w:abstractNumId w:val="27"/>
  </w:num>
  <w:num w:numId="26">
    <w:abstractNumId w:val="17"/>
  </w:num>
  <w:num w:numId="27">
    <w:abstractNumId w:val="32"/>
  </w:num>
  <w:num w:numId="28">
    <w:abstractNumId w:val="3"/>
  </w:num>
  <w:num w:numId="29">
    <w:abstractNumId w:val="8"/>
  </w:num>
  <w:num w:numId="30">
    <w:abstractNumId w:val="33"/>
  </w:num>
  <w:num w:numId="31">
    <w:abstractNumId w:val="25"/>
  </w:num>
  <w:num w:numId="32">
    <w:abstractNumId w:val="5"/>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47CA"/>
    <w:rsid w:val="000160C8"/>
    <w:rsid w:val="0001658F"/>
    <w:rsid w:val="00021747"/>
    <w:rsid w:val="0002693F"/>
    <w:rsid w:val="000308F1"/>
    <w:rsid w:val="00033F42"/>
    <w:rsid w:val="000414A1"/>
    <w:rsid w:val="000429A1"/>
    <w:rsid w:val="000446A0"/>
    <w:rsid w:val="00045FEE"/>
    <w:rsid w:val="00052B24"/>
    <w:rsid w:val="00053C31"/>
    <w:rsid w:val="00054176"/>
    <w:rsid w:val="00055CFC"/>
    <w:rsid w:val="000564D7"/>
    <w:rsid w:val="00057899"/>
    <w:rsid w:val="00067BFC"/>
    <w:rsid w:val="00071586"/>
    <w:rsid w:val="0007254B"/>
    <w:rsid w:val="000736A1"/>
    <w:rsid w:val="00076F0F"/>
    <w:rsid w:val="00081B5B"/>
    <w:rsid w:val="0008401F"/>
    <w:rsid w:val="000857BA"/>
    <w:rsid w:val="00093955"/>
    <w:rsid w:val="00094362"/>
    <w:rsid w:val="0009492C"/>
    <w:rsid w:val="0009530C"/>
    <w:rsid w:val="000A0E00"/>
    <w:rsid w:val="000A1D09"/>
    <w:rsid w:val="000A3442"/>
    <w:rsid w:val="000A4C31"/>
    <w:rsid w:val="000A76CC"/>
    <w:rsid w:val="000B6DEC"/>
    <w:rsid w:val="000C02D4"/>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96004"/>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A1B"/>
    <w:rsid w:val="00200C61"/>
    <w:rsid w:val="0020476C"/>
    <w:rsid w:val="00207E92"/>
    <w:rsid w:val="002122E9"/>
    <w:rsid w:val="002130FC"/>
    <w:rsid w:val="00216815"/>
    <w:rsid w:val="00222DC0"/>
    <w:rsid w:val="0022301F"/>
    <w:rsid w:val="00224EF7"/>
    <w:rsid w:val="0023332A"/>
    <w:rsid w:val="002350FC"/>
    <w:rsid w:val="00241F59"/>
    <w:rsid w:val="0024281C"/>
    <w:rsid w:val="00243E4D"/>
    <w:rsid w:val="00244B4F"/>
    <w:rsid w:val="00245F7F"/>
    <w:rsid w:val="002518A1"/>
    <w:rsid w:val="0025606C"/>
    <w:rsid w:val="00256F7F"/>
    <w:rsid w:val="00261CEF"/>
    <w:rsid w:val="00263099"/>
    <w:rsid w:val="00265E2D"/>
    <w:rsid w:val="00270540"/>
    <w:rsid w:val="002718BE"/>
    <w:rsid w:val="00272426"/>
    <w:rsid w:val="00280236"/>
    <w:rsid w:val="002809D8"/>
    <w:rsid w:val="002810B5"/>
    <w:rsid w:val="00282884"/>
    <w:rsid w:val="00284022"/>
    <w:rsid w:val="00284E5D"/>
    <w:rsid w:val="002852E9"/>
    <w:rsid w:val="00286D6B"/>
    <w:rsid w:val="0029044D"/>
    <w:rsid w:val="0029257C"/>
    <w:rsid w:val="00294532"/>
    <w:rsid w:val="002A03F5"/>
    <w:rsid w:val="002A18FD"/>
    <w:rsid w:val="002B0FA1"/>
    <w:rsid w:val="002B2C96"/>
    <w:rsid w:val="002B7884"/>
    <w:rsid w:val="002B7A01"/>
    <w:rsid w:val="002C0BA3"/>
    <w:rsid w:val="002C1A19"/>
    <w:rsid w:val="002C2B09"/>
    <w:rsid w:val="002C61F8"/>
    <w:rsid w:val="002D5E3E"/>
    <w:rsid w:val="002E7916"/>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D0A68"/>
    <w:rsid w:val="003D6792"/>
    <w:rsid w:val="003E22AC"/>
    <w:rsid w:val="003E2C68"/>
    <w:rsid w:val="003E6277"/>
    <w:rsid w:val="003F1C4C"/>
    <w:rsid w:val="003F72DE"/>
    <w:rsid w:val="003F7E2F"/>
    <w:rsid w:val="004011B4"/>
    <w:rsid w:val="00404F94"/>
    <w:rsid w:val="00411710"/>
    <w:rsid w:val="00413E5B"/>
    <w:rsid w:val="00414CE1"/>
    <w:rsid w:val="00416AEA"/>
    <w:rsid w:val="00420A45"/>
    <w:rsid w:val="00422334"/>
    <w:rsid w:val="00427A00"/>
    <w:rsid w:val="00434D7D"/>
    <w:rsid w:val="004438BE"/>
    <w:rsid w:val="00446A56"/>
    <w:rsid w:val="00447A32"/>
    <w:rsid w:val="00451F66"/>
    <w:rsid w:val="004573CF"/>
    <w:rsid w:val="004610A9"/>
    <w:rsid w:val="004619BB"/>
    <w:rsid w:val="00462AEF"/>
    <w:rsid w:val="004639BB"/>
    <w:rsid w:val="004657D2"/>
    <w:rsid w:val="00466475"/>
    <w:rsid w:val="00467F89"/>
    <w:rsid w:val="004707D0"/>
    <w:rsid w:val="00474EAD"/>
    <w:rsid w:val="00475598"/>
    <w:rsid w:val="0048418F"/>
    <w:rsid w:val="004873DD"/>
    <w:rsid w:val="00490393"/>
    <w:rsid w:val="00491A67"/>
    <w:rsid w:val="00495FFA"/>
    <w:rsid w:val="004A400E"/>
    <w:rsid w:val="004A5ABA"/>
    <w:rsid w:val="004B07A3"/>
    <w:rsid w:val="004B132E"/>
    <w:rsid w:val="004B6E9F"/>
    <w:rsid w:val="004C3D32"/>
    <w:rsid w:val="004C4DA5"/>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05F2"/>
    <w:rsid w:val="0050157E"/>
    <w:rsid w:val="00503762"/>
    <w:rsid w:val="0050683F"/>
    <w:rsid w:val="00507063"/>
    <w:rsid w:val="0050765A"/>
    <w:rsid w:val="00514419"/>
    <w:rsid w:val="00515EDF"/>
    <w:rsid w:val="0051634F"/>
    <w:rsid w:val="005178D0"/>
    <w:rsid w:val="005203B8"/>
    <w:rsid w:val="00522E06"/>
    <w:rsid w:val="00531BA6"/>
    <w:rsid w:val="0053241C"/>
    <w:rsid w:val="00535E4B"/>
    <w:rsid w:val="005400EC"/>
    <w:rsid w:val="00546CBF"/>
    <w:rsid w:val="00550722"/>
    <w:rsid w:val="00553C1A"/>
    <w:rsid w:val="00553D05"/>
    <w:rsid w:val="00553EA9"/>
    <w:rsid w:val="00556070"/>
    <w:rsid w:val="00563C9C"/>
    <w:rsid w:val="00566AE0"/>
    <w:rsid w:val="0057267E"/>
    <w:rsid w:val="0057505A"/>
    <w:rsid w:val="0058097A"/>
    <w:rsid w:val="00582942"/>
    <w:rsid w:val="00584361"/>
    <w:rsid w:val="00584784"/>
    <w:rsid w:val="00586095"/>
    <w:rsid w:val="005907C6"/>
    <w:rsid w:val="00592AC8"/>
    <w:rsid w:val="00592BC2"/>
    <w:rsid w:val="005A3988"/>
    <w:rsid w:val="005B0112"/>
    <w:rsid w:val="005B2478"/>
    <w:rsid w:val="005B64BD"/>
    <w:rsid w:val="005B749D"/>
    <w:rsid w:val="005C3889"/>
    <w:rsid w:val="005C38FF"/>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A4D"/>
    <w:rsid w:val="006C5EAC"/>
    <w:rsid w:val="006D033A"/>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0748D"/>
    <w:rsid w:val="00814156"/>
    <w:rsid w:val="00816183"/>
    <w:rsid w:val="008265B6"/>
    <w:rsid w:val="00826D2B"/>
    <w:rsid w:val="0082773B"/>
    <w:rsid w:val="008328DB"/>
    <w:rsid w:val="008330D3"/>
    <w:rsid w:val="00845D45"/>
    <w:rsid w:val="00850122"/>
    <w:rsid w:val="00851AF1"/>
    <w:rsid w:val="0085324B"/>
    <w:rsid w:val="00853E5F"/>
    <w:rsid w:val="00855AA2"/>
    <w:rsid w:val="00857972"/>
    <w:rsid w:val="008623B0"/>
    <w:rsid w:val="008636D6"/>
    <w:rsid w:val="0086393D"/>
    <w:rsid w:val="0086611B"/>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C7222"/>
    <w:rsid w:val="008D1053"/>
    <w:rsid w:val="008D351B"/>
    <w:rsid w:val="008D3F22"/>
    <w:rsid w:val="008D4C07"/>
    <w:rsid w:val="008D6C03"/>
    <w:rsid w:val="008E08C7"/>
    <w:rsid w:val="008E16E6"/>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350D"/>
    <w:rsid w:val="009441EE"/>
    <w:rsid w:val="0094541C"/>
    <w:rsid w:val="00945DBD"/>
    <w:rsid w:val="00946BED"/>
    <w:rsid w:val="00947386"/>
    <w:rsid w:val="009475FF"/>
    <w:rsid w:val="00952696"/>
    <w:rsid w:val="00960071"/>
    <w:rsid w:val="00961BC5"/>
    <w:rsid w:val="00962C91"/>
    <w:rsid w:val="009674D4"/>
    <w:rsid w:val="00971F55"/>
    <w:rsid w:val="009720AE"/>
    <w:rsid w:val="00972E43"/>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00B9"/>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963"/>
    <w:rsid w:val="00B23E7A"/>
    <w:rsid w:val="00B3283C"/>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1528"/>
    <w:rsid w:val="00BD295D"/>
    <w:rsid w:val="00BD2C1C"/>
    <w:rsid w:val="00BD2E0B"/>
    <w:rsid w:val="00BD4134"/>
    <w:rsid w:val="00BD67FF"/>
    <w:rsid w:val="00BD7629"/>
    <w:rsid w:val="00BE0363"/>
    <w:rsid w:val="00BE4EF4"/>
    <w:rsid w:val="00BE6997"/>
    <w:rsid w:val="00BE7198"/>
    <w:rsid w:val="00BF04C6"/>
    <w:rsid w:val="00BF4625"/>
    <w:rsid w:val="00BF7FE8"/>
    <w:rsid w:val="00C02B82"/>
    <w:rsid w:val="00C05D8C"/>
    <w:rsid w:val="00C07A1D"/>
    <w:rsid w:val="00C10A9F"/>
    <w:rsid w:val="00C140D6"/>
    <w:rsid w:val="00C1784B"/>
    <w:rsid w:val="00C2035E"/>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0B72"/>
    <w:rsid w:val="00C92AB7"/>
    <w:rsid w:val="00C95B05"/>
    <w:rsid w:val="00CA0060"/>
    <w:rsid w:val="00CA150A"/>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3C42"/>
    <w:rsid w:val="00D66554"/>
    <w:rsid w:val="00D6670F"/>
    <w:rsid w:val="00D701C4"/>
    <w:rsid w:val="00D73102"/>
    <w:rsid w:val="00D75D7B"/>
    <w:rsid w:val="00D7680C"/>
    <w:rsid w:val="00D82E58"/>
    <w:rsid w:val="00D853BB"/>
    <w:rsid w:val="00D94F69"/>
    <w:rsid w:val="00D95615"/>
    <w:rsid w:val="00D958D5"/>
    <w:rsid w:val="00D9725D"/>
    <w:rsid w:val="00D975DA"/>
    <w:rsid w:val="00D97F80"/>
    <w:rsid w:val="00DA1EFD"/>
    <w:rsid w:val="00DA3BD5"/>
    <w:rsid w:val="00DA586F"/>
    <w:rsid w:val="00DA7384"/>
    <w:rsid w:val="00DB0991"/>
    <w:rsid w:val="00DB36ED"/>
    <w:rsid w:val="00DB38F9"/>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13FD"/>
    <w:rsid w:val="00E03785"/>
    <w:rsid w:val="00E114A8"/>
    <w:rsid w:val="00E12216"/>
    <w:rsid w:val="00E1320C"/>
    <w:rsid w:val="00E14010"/>
    <w:rsid w:val="00E16FE7"/>
    <w:rsid w:val="00E17C3A"/>
    <w:rsid w:val="00E2399C"/>
    <w:rsid w:val="00E24E32"/>
    <w:rsid w:val="00E2655A"/>
    <w:rsid w:val="00E27AB0"/>
    <w:rsid w:val="00E3015A"/>
    <w:rsid w:val="00E35694"/>
    <w:rsid w:val="00E36EFE"/>
    <w:rsid w:val="00E370C0"/>
    <w:rsid w:val="00E37BF5"/>
    <w:rsid w:val="00E45462"/>
    <w:rsid w:val="00E458DC"/>
    <w:rsid w:val="00E50264"/>
    <w:rsid w:val="00E51634"/>
    <w:rsid w:val="00E52082"/>
    <w:rsid w:val="00E539C8"/>
    <w:rsid w:val="00E5477F"/>
    <w:rsid w:val="00E5590C"/>
    <w:rsid w:val="00E57F63"/>
    <w:rsid w:val="00E61DB7"/>
    <w:rsid w:val="00E61F53"/>
    <w:rsid w:val="00E62639"/>
    <w:rsid w:val="00E641A4"/>
    <w:rsid w:val="00E64ABF"/>
    <w:rsid w:val="00E65C69"/>
    <w:rsid w:val="00E70F75"/>
    <w:rsid w:val="00E753A6"/>
    <w:rsid w:val="00E77310"/>
    <w:rsid w:val="00E8183E"/>
    <w:rsid w:val="00E8512A"/>
    <w:rsid w:val="00E85FBD"/>
    <w:rsid w:val="00E90FD8"/>
    <w:rsid w:val="00E910D8"/>
    <w:rsid w:val="00E9537B"/>
    <w:rsid w:val="00EA0061"/>
    <w:rsid w:val="00EA0AF7"/>
    <w:rsid w:val="00EA18CD"/>
    <w:rsid w:val="00EA2271"/>
    <w:rsid w:val="00EA4E7E"/>
    <w:rsid w:val="00EA53F8"/>
    <w:rsid w:val="00EA5D56"/>
    <w:rsid w:val="00EA7AD5"/>
    <w:rsid w:val="00EA7E53"/>
    <w:rsid w:val="00EB197B"/>
    <w:rsid w:val="00EB3068"/>
    <w:rsid w:val="00EB4207"/>
    <w:rsid w:val="00EB42CF"/>
    <w:rsid w:val="00EC23B8"/>
    <w:rsid w:val="00EC3B48"/>
    <w:rsid w:val="00EC64AC"/>
    <w:rsid w:val="00ED26E5"/>
    <w:rsid w:val="00ED333D"/>
    <w:rsid w:val="00ED3D8E"/>
    <w:rsid w:val="00ED51BB"/>
    <w:rsid w:val="00ED790E"/>
    <w:rsid w:val="00EE1C0F"/>
    <w:rsid w:val="00EE4237"/>
    <w:rsid w:val="00EF7216"/>
    <w:rsid w:val="00F01FF3"/>
    <w:rsid w:val="00F03AD9"/>
    <w:rsid w:val="00F0540A"/>
    <w:rsid w:val="00F10325"/>
    <w:rsid w:val="00F136A2"/>
    <w:rsid w:val="00F137F5"/>
    <w:rsid w:val="00F1458F"/>
    <w:rsid w:val="00F15717"/>
    <w:rsid w:val="00F16BC4"/>
    <w:rsid w:val="00F24327"/>
    <w:rsid w:val="00F300DC"/>
    <w:rsid w:val="00F3076C"/>
    <w:rsid w:val="00F350F3"/>
    <w:rsid w:val="00F3726D"/>
    <w:rsid w:val="00F44FDE"/>
    <w:rsid w:val="00F46043"/>
    <w:rsid w:val="00F530F2"/>
    <w:rsid w:val="00F54C83"/>
    <w:rsid w:val="00F55322"/>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4ADD"/>
    <w:rsid w:val="00FC59CE"/>
    <w:rsid w:val="00FC5D31"/>
    <w:rsid w:val="00FD0A8C"/>
    <w:rsid w:val="00FD2230"/>
    <w:rsid w:val="00FD298C"/>
    <w:rsid w:val="00FD4909"/>
    <w:rsid w:val="00FE0B10"/>
    <w:rsid w:val="00FE173C"/>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64831237">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33049788">
      <w:bodyDiv w:val="1"/>
      <w:marLeft w:val="0"/>
      <w:marRight w:val="0"/>
      <w:marTop w:val="0"/>
      <w:marBottom w:val="0"/>
      <w:divBdr>
        <w:top w:val="none" w:sz="0" w:space="0" w:color="auto"/>
        <w:left w:val="none" w:sz="0" w:space="0" w:color="auto"/>
        <w:bottom w:val="none" w:sz="0" w:space="0" w:color="auto"/>
        <w:right w:val="none" w:sz="0" w:space="0" w:color="auto"/>
      </w:divBdr>
      <w:divsChild>
        <w:div w:id="1289704992">
          <w:marLeft w:val="0"/>
          <w:marRight w:val="0"/>
          <w:marTop w:val="0"/>
          <w:marBottom w:val="300"/>
          <w:divBdr>
            <w:top w:val="none" w:sz="0" w:space="0" w:color="auto"/>
            <w:left w:val="none" w:sz="0" w:space="0" w:color="auto"/>
            <w:bottom w:val="none" w:sz="0" w:space="0" w:color="auto"/>
            <w:right w:val="none" w:sz="0" w:space="0" w:color="auto"/>
          </w:divBdr>
          <w:divsChild>
            <w:div w:id="265503467">
              <w:marLeft w:val="0"/>
              <w:marRight w:val="0"/>
              <w:marTop w:val="0"/>
              <w:marBottom w:val="0"/>
              <w:divBdr>
                <w:top w:val="none" w:sz="0" w:space="0" w:color="auto"/>
                <w:left w:val="none" w:sz="0" w:space="0" w:color="auto"/>
                <w:bottom w:val="none" w:sz="0" w:space="0" w:color="auto"/>
                <w:right w:val="none" w:sz="0" w:space="0" w:color="auto"/>
              </w:divBdr>
              <w:divsChild>
                <w:div w:id="7709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56293">
          <w:marLeft w:val="0"/>
          <w:marRight w:val="0"/>
          <w:marTop w:val="0"/>
          <w:marBottom w:val="300"/>
          <w:divBdr>
            <w:top w:val="none" w:sz="0" w:space="0" w:color="auto"/>
            <w:left w:val="none" w:sz="0" w:space="0" w:color="auto"/>
            <w:bottom w:val="none" w:sz="0" w:space="0" w:color="auto"/>
            <w:right w:val="none" w:sz="0" w:space="0" w:color="auto"/>
          </w:divBdr>
        </w:div>
      </w:divsChild>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22123663">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47941953">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490215533">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48300990">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983">
      <w:bodyDiv w:val="1"/>
      <w:marLeft w:val="0"/>
      <w:marRight w:val="0"/>
      <w:marTop w:val="0"/>
      <w:marBottom w:val="0"/>
      <w:divBdr>
        <w:top w:val="none" w:sz="0" w:space="0" w:color="auto"/>
        <w:left w:val="none" w:sz="0" w:space="0" w:color="auto"/>
        <w:bottom w:val="none" w:sz="0" w:space="0" w:color="auto"/>
        <w:right w:val="none" w:sz="0" w:space="0" w:color="auto"/>
      </w:divBdr>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6496954">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42637713">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89488">
      <w:bodyDiv w:val="1"/>
      <w:marLeft w:val="0"/>
      <w:marRight w:val="0"/>
      <w:marTop w:val="0"/>
      <w:marBottom w:val="0"/>
      <w:divBdr>
        <w:top w:val="none" w:sz="0" w:space="0" w:color="auto"/>
        <w:left w:val="none" w:sz="0" w:space="0" w:color="auto"/>
        <w:bottom w:val="none" w:sz="0" w:space="0" w:color="auto"/>
        <w:right w:val="none" w:sz="0" w:space="0" w:color="auto"/>
      </w:divBdr>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16269193">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21996998">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45844752">
      <w:bodyDiv w:val="1"/>
      <w:marLeft w:val="0"/>
      <w:marRight w:val="0"/>
      <w:marTop w:val="0"/>
      <w:marBottom w:val="0"/>
      <w:divBdr>
        <w:top w:val="none" w:sz="0" w:space="0" w:color="auto"/>
        <w:left w:val="none" w:sz="0" w:space="0" w:color="auto"/>
        <w:bottom w:val="none" w:sz="0" w:space="0" w:color="auto"/>
        <w:right w:val="none" w:sz="0" w:space="0" w:color="auto"/>
      </w:divBdr>
    </w:div>
    <w:div w:id="1986355448">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0696353">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81428">
      <w:bodyDiv w:val="1"/>
      <w:marLeft w:val="0"/>
      <w:marRight w:val="0"/>
      <w:marTop w:val="0"/>
      <w:marBottom w:val="0"/>
      <w:divBdr>
        <w:top w:val="none" w:sz="0" w:space="0" w:color="auto"/>
        <w:left w:val="none" w:sz="0" w:space="0" w:color="auto"/>
        <w:bottom w:val="none" w:sz="0" w:space="0" w:color="auto"/>
        <w:right w:val="none" w:sz="0" w:space="0" w:color="auto"/>
      </w:divBdr>
    </w:div>
    <w:div w:id="2100788750">
      <w:bodyDiv w:val="1"/>
      <w:marLeft w:val="0"/>
      <w:marRight w:val="0"/>
      <w:marTop w:val="0"/>
      <w:marBottom w:val="0"/>
      <w:divBdr>
        <w:top w:val="none" w:sz="0" w:space="0" w:color="auto"/>
        <w:left w:val="none" w:sz="0" w:space="0" w:color="auto"/>
        <w:bottom w:val="none" w:sz="0" w:space="0" w:color="auto"/>
        <w:right w:val="none" w:sz="0" w:space="0" w:color="auto"/>
      </w:divBdr>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David Bartholomew</cp:lastModifiedBy>
  <cp:revision>5</cp:revision>
  <cp:lastPrinted>2017-01-30T11:04:00Z</cp:lastPrinted>
  <dcterms:created xsi:type="dcterms:W3CDTF">2019-05-01T15:25:00Z</dcterms:created>
  <dcterms:modified xsi:type="dcterms:W3CDTF">2019-05-04T08:27:00Z</dcterms:modified>
</cp:coreProperties>
</file>