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71277" w14:textId="55BF8930" w:rsidR="00FD357B" w:rsidRDefault="006F4A8A" w:rsidP="00105639">
      <w:pPr>
        <w:pStyle w:val="NoSpacing"/>
        <w:jc w:val="center"/>
        <w:rPr>
          <w:b/>
          <w:sz w:val="28"/>
          <w:szCs w:val="28"/>
        </w:rPr>
      </w:pPr>
      <w:bookmarkStart w:id="0" w:name="_GoBack"/>
      <w:bookmarkEnd w:id="0"/>
      <w:r>
        <w:rPr>
          <w:b/>
          <w:sz w:val="28"/>
          <w:szCs w:val="28"/>
        </w:rPr>
        <w:t>Monday</w:t>
      </w:r>
      <w:r w:rsidR="00757DC5">
        <w:rPr>
          <w:b/>
          <w:sz w:val="28"/>
          <w:szCs w:val="28"/>
        </w:rPr>
        <w:t xml:space="preserve"> 11th</w:t>
      </w:r>
      <w:r w:rsidR="00783A73">
        <w:rPr>
          <w:b/>
          <w:sz w:val="28"/>
          <w:szCs w:val="28"/>
        </w:rPr>
        <w:t xml:space="preserve"> </w:t>
      </w:r>
      <w:r w:rsidR="005954D7">
        <w:rPr>
          <w:b/>
          <w:sz w:val="28"/>
          <w:szCs w:val="28"/>
        </w:rPr>
        <w:t>January</w:t>
      </w:r>
      <w:r w:rsidR="00473200">
        <w:rPr>
          <w:b/>
          <w:sz w:val="28"/>
          <w:szCs w:val="28"/>
        </w:rPr>
        <w:t xml:space="preserve"> 202</w:t>
      </w:r>
      <w:r w:rsidR="005954D7">
        <w:rPr>
          <w:b/>
          <w:sz w:val="28"/>
          <w:szCs w:val="28"/>
        </w:rPr>
        <w:t>1</w:t>
      </w:r>
      <w:r w:rsidR="009E1D2E">
        <w:rPr>
          <w:b/>
          <w:sz w:val="28"/>
          <w:szCs w:val="28"/>
        </w:rPr>
        <w:t xml:space="preserve"> </w:t>
      </w:r>
      <w:r w:rsidR="00981807">
        <w:rPr>
          <w:b/>
          <w:sz w:val="28"/>
          <w:szCs w:val="28"/>
        </w:rPr>
        <w:t xml:space="preserve">at </w:t>
      </w:r>
      <w:r w:rsidR="000409F7">
        <w:rPr>
          <w:b/>
          <w:sz w:val="28"/>
          <w:szCs w:val="28"/>
        </w:rPr>
        <w:t>6.00</w:t>
      </w:r>
      <w:r w:rsidR="00981807">
        <w:rPr>
          <w:b/>
          <w:sz w:val="28"/>
          <w:szCs w:val="28"/>
        </w:rPr>
        <w:t>pm</w:t>
      </w:r>
    </w:p>
    <w:p w14:paraId="2809D5DA" w14:textId="1BA68C6F" w:rsidR="00630D4C" w:rsidRPr="00A843E3" w:rsidRDefault="00E45A20" w:rsidP="00A843E3">
      <w:pPr>
        <w:pStyle w:val="NoSpacing"/>
        <w:jc w:val="center"/>
        <w:rPr>
          <w:b/>
          <w:sz w:val="28"/>
          <w:szCs w:val="28"/>
        </w:rPr>
      </w:pPr>
      <w:r>
        <w:rPr>
          <w:b/>
          <w:sz w:val="28"/>
          <w:szCs w:val="28"/>
        </w:rPr>
        <w:t>Agenda</w:t>
      </w:r>
    </w:p>
    <w:tbl>
      <w:tblPr>
        <w:tblStyle w:val="TableGrid"/>
        <w:tblW w:w="10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700"/>
      </w:tblGrid>
      <w:tr w:rsidR="00CF79E2" w:rsidRPr="00163E9C" w14:paraId="07E67668" w14:textId="77777777" w:rsidTr="009A1CC1">
        <w:tc>
          <w:tcPr>
            <w:tcW w:w="851" w:type="dxa"/>
          </w:tcPr>
          <w:p w14:paraId="1C5DDBEC" w14:textId="77777777" w:rsidR="00CF79E2" w:rsidRPr="00163E9C" w:rsidRDefault="00CF79E2" w:rsidP="0001028E">
            <w:pPr>
              <w:pStyle w:val="NoSpacing"/>
              <w:rPr>
                <w:b/>
              </w:rPr>
            </w:pPr>
            <w:r w:rsidRPr="00163E9C">
              <w:rPr>
                <w:b/>
              </w:rPr>
              <w:t>ITEM</w:t>
            </w:r>
          </w:p>
        </w:tc>
        <w:tc>
          <w:tcPr>
            <w:tcW w:w="9072" w:type="dxa"/>
          </w:tcPr>
          <w:p w14:paraId="57CAAA66" w14:textId="77777777" w:rsidR="00CF79E2" w:rsidRPr="00D4418B" w:rsidRDefault="00CF79E2" w:rsidP="0001028E">
            <w:pPr>
              <w:pStyle w:val="NoSpacing"/>
              <w:rPr>
                <w:b/>
              </w:rPr>
            </w:pPr>
          </w:p>
        </w:tc>
        <w:tc>
          <w:tcPr>
            <w:tcW w:w="700" w:type="dxa"/>
          </w:tcPr>
          <w:p w14:paraId="14F7F7B4" w14:textId="77777777" w:rsidR="00CF79E2" w:rsidRPr="00163E9C" w:rsidRDefault="00CF79E2" w:rsidP="0001028E">
            <w:pPr>
              <w:pStyle w:val="NoSpacing"/>
              <w:rPr>
                <w:b/>
              </w:rPr>
            </w:pPr>
          </w:p>
        </w:tc>
      </w:tr>
      <w:tr w:rsidR="00317880" w:rsidRPr="00105639" w14:paraId="0DAA057E" w14:textId="77777777" w:rsidTr="009A1CC1">
        <w:trPr>
          <w:trHeight w:val="287"/>
        </w:trPr>
        <w:tc>
          <w:tcPr>
            <w:tcW w:w="851" w:type="dxa"/>
          </w:tcPr>
          <w:p w14:paraId="72080319" w14:textId="673B9482" w:rsidR="002413E2" w:rsidRDefault="00C41086" w:rsidP="002413E2">
            <w:pPr>
              <w:pStyle w:val="NoSpacing"/>
              <w:rPr>
                <w:b/>
              </w:rPr>
            </w:pPr>
            <w:r>
              <w:rPr>
                <w:b/>
              </w:rPr>
              <w:t>1</w:t>
            </w:r>
          </w:p>
        </w:tc>
        <w:tc>
          <w:tcPr>
            <w:tcW w:w="9072" w:type="dxa"/>
          </w:tcPr>
          <w:p w14:paraId="386BC2CE" w14:textId="5DEBFF72" w:rsidR="0046234E" w:rsidRPr="009E0D4D" w:rsidRDefault="00857BF2" w:rsidP="004218DD">
            <w:pPr>
              <w:pStyle w:val="NoSpacing"/>
              <w:rPr>
                <w:b/>
              </w:rPr>
            </w:pPr>
            <w:r>
              <w:rPr>
                <w:b/>
              </w:rPr>
              <w:t>To receive apologi</w:t>
            </w:r>
            <w:r w:rsidR="00606482">
              <w:rPr>
                <w:b/>
              </w:rPr>
              <w:t>es</w:t>
            </w:r>
            <w:r>
              <w:rPr>
                <w:b/>
              </w:rPr>
              <w:t xml:space="preserve"> for absence</w:t>
            </w:r>
          </w:p>
        </w:tc>
        <w:tc>
          <w:tcPr>
            <w:tcW w:w="700" w:type="dxa"/>
          </w:tcPr>
          <w:p w14:paraId="191D21E5" w14:textId="77777777" w:rsidR="00317880" w:rsidRPr="00105639" w:rsidRDefault="00317880" w:rsidP="00993896">
            <w:pPr>
              <w:pStyle w:val="NoSpacing"/>
            </w:pPr>
          </w:p>
        </w:tc>
      </w:tr>
      <w:tr w:rsidR="00317880" w:rsidRPr="00105639" w14:paraId="78925C4A" w14:textId="77777777" w:rsidTr="009A1CC1">
        <w:tc>
          <w:tcPr>
            <w:tcW w:w="851" w:type="dxa"/>
          </w:tcPr>
          <w:p w14:paraId="21273390" w14:textId="73BD3DC7" w:rsidR="00AF3D88" w:rsidRPr="00857BF2" w:rsidRDefault="00C41086" w:rsidP="00857BF2">
            <w:pPr>
              <w:pStyle w:val="NoSpacing"/>
              <w:rPr>
                <w:b/>
              </w:rPr>
            </w:pPr>
            <w:r>
              <w:rPr>
                <w:b/>
              </w:rPr>
              <w:t>2</w:t>
            </w:r>
          </w:p>
        </w:tc>
        <w:tc>
          <w:tcPr>
            <w:tcW w:w="9072" w:type="dxa"/>
          </w:tcPr>
          <w:p w14:paraId="569268B1" w14:textId="37087560" w:rsidR="009900ED" w:rsidRPr="004218DD" w:rsidRDefault="00857BF2" w:rsidP="004218DD">
            <w:pPr>
              <w:pStyle w:val="NoSpacing"/>
              <w:rPr>
                <w:b/>
              </w:rPr>
            </w:pPr>
            <w:r>
              <w:rPr>
                <w:b/>
              </w:rPr>
              <w:t>To receive any declarations of Personal, or Personal and prejudicial interest in respect of items on the agenda for this meeting</w:t>
            </w:r>
          </w:p>
        </w:tc>
        <w:tc>
          <w:tcPr>
            <w:tcW w:w="700" w:type="dxa"/>
          </w:tcPr>
          <w:p w14:paraId="49C72990" w14:textId="77777777" w:rsidR="00317880" w:rsidRPr="00105639" w:rsidRDefault="00317880" w:rsidP="00993896">
            <w:pPr>
              <w:pStyle w:val="NoSpacing"/>
            </w:pPr>
          </w:p>
        </w:tc>
      </w:tr>
      <w:tr w:rsidR="007D257C" w:rsidRPr="00105639" w14:paraId="17F40181" w14:textId="77777777" w:rsidTr="009A1CC1">
        <w:trPr>
          <w:trHeight w:val="327"/>
        </w:trPr>
        <w:tc>
          <w:tcPr>
            <w:tcW w:w="851" w:type="dxa"/>
          </w:tcPr>
          <w:p w14:paraId="795ACB7D" w14:textId="3DF7F37A" w:rsidR="002B68CF" w:rsidRDefault="00C41086" w:rsidP="00993896">
            <w:pPr>
              <w:pStyle w:val="NoSpacing"/>
              <w:rPr>
                <w:b/>
              </w:rPr>
            </w:pPr>
            <w:r>
              <w:rPr>
                <w:b/>
              </w:rPr>
              <w:t>3</w:t>
            </w:r>
          </w:p>
        </w:tc>
        <w:tc>
          <w:tcPr>
            <w:tcW w:w="9072" w:type="dxa"/>
          </w:tcPr>
          <w:p w14:paraId="2B3D603D" w14:textId="4119D6E6" w:rsidR="00F74000" w:rsidRPr="004218DD" w:rsidRDefault="00857BF2" w:rsidP="004218DD">
            <w:pPr>
              <w:pStyle w:val="NoSpacing"/>
              <w:rPr>
                <w:b/>
              </w:rPr>
            </w:pPr>
            <w:r>
              <w:rPr>
                <w:b/>
              </w:rPr>
              <w:t xml:space="preserve">To approve the minutes of the Ordinary Meeting on </w:t>
            </w:r>
            <w:r w:rsidR="007A5785">
              <w:rPr>
                <w:b/>
              </w:rPr>
              <w:t xml:space="preserve">Monday </w:t>
            </w:r>
            <w:r w:rsidR="005954D7">
              <w:rPr>
                <w:b/>
              </w:rPr>
              <w:t>9</w:t>
            </w:r>
            <w:r w:rsidR="005954D7" w:rsidRPr="005954D7">
              <w:rPr>
                <w:b/>
                <w:vertAlign w:val="superscript"/>
              </w:rPr>
              <w:t>th</w:t>
            </w:r>
            <w:r w:rsidR="005954D7">
              <w:rPr>
                <w:b/>
              </w:rPr>
              <w:t xml:space="preserve"> November </w:t>
            </w:r>
            <w:r w:rsidR="004B3688">
              <w:rPr>
                <w:b/>
              </w:rPr>
              <w:t>2020</w:t>
            </w:r>
          </w:p>
        </w:tc>
        <w:tc>
          <w:tcPr>
            <w:tcW w:w="700" w:type="dxa"/>
          </w:tcPr>
          <w:p w14:paraId="6CA1D84D" w14:textId="77777777" w:rsidR="007D257C" w:rsidRPr="00105639" w:rsidRDefault="007D257C" w:rsidP="00993896">
            <w:pPr>
              <w:pStyle w:val="NoSpacing"/>
            </w:pPr>
          </w:p>
        </w:tc>
      </w:tr>
      <w:tr w:rsidR="00AF3D88" w:rsidRPr="00105639" w14:paraId="3A7B3E85" w14:textId="77777777" w:rsidTr="009A1CC1">
        <w:trPr>
          <w:trHeight w:val="227"/>
        </w:trPr>
        <w:tc>
          <w:tcPr>
            <w:tcW w:w="851" w:type="dxa"/>
          </w:tcPr>
          <w:p w14:paraId="06EA6B56" w14:textId="6C4476A5" w:rsidR="00AF3D88" w:rsidRDefault="00C41086" w:rsidP="00993896">
            <w:pPr>
              <w:pStyle w:val="NoSpacing"/>
              <w:rPr>
                <w:b/>
              </w:rPr>
            </w:pPr>
            <w:r>
              <w:rPr>
                <w:b/>
              </w:rPr>
              <w:t>4</w:t>
            </w:r>
          </w:p>
        </w:tc>
        <w:tc>
          <w:tcPr>
            <w:tcW w:w="9072" w:type="dxa"/>
          </w:tcPr>
          <w:p w14:paraId="6A2481EE" w14:textId="5C14C1BE" w:rsidR="00AF3D88" w:rsidRDefault="00857BF2" w:rsidP="009E0D4D">
            <w:pPr>
              <w:pStyle w:val="NoSpacing"/>
              <w:rPr>
                <w:b/>
              </w:rPr>
            </w:pPr>
            <w:r>
              <w:rPr>
                <w:b/>
              </w:rPr>
              <w:t>To address matters arising from the previous meeting</w:t>
            </w:r>
          </w:p>
        </w:tc>
        <w:tc>
          <w:tcPr>
            <w:tcW w:w="700" w:type="dxa"/>
          </w:tcPr>
          <w:p w14:paraId="15997070" w14:textId="77777777" w:rsidR="00AF3D88" w:rsidRPr="00105639" w:rsidRDefault="00AF3D88" w:rsidP="00993896">
            <w:pPr>
              <w:pStyle w:val="NoSpacing"/>
            </w:pPr>
          </w:p>
        </w:tc>
      </w:tr>
      <w:tr w:rsidR="00AF3D88" w:rsidRPr="00105639" w14:paraId="6E3F97D5" w14:textId="77777777" w:rsidTr="009A1CC1">
        <w:trPr>
          <w:trHeight w:val="289"/>
        </w:trPr>
        <w:tc>
          <w:tcPr>
            <w:tcW w:w="851" w:type="dxa"/>
          </w:tcPr>
          <w:p w14:paraId="251A593F" w14:textId="1988844A" w:rsidR="00AF3D88" w:rsidRDefault="00C41086" w:rsidP="00993896">
            <w:pPr>
              <w:pStyle w:val="NoSpacing"/>
              <w:rPr>
                <w:b/>
              </w:rPr>
            </w:pPr>
            <w:r>
              <w:rPr>
                <w:b/>
              </w:rPr>
              <w:t>5</w:t>
            </w:r>
          </w:p>
        </w:tc>
        <w:tc>
          <w:tcPr>
            <w:tcW w:w="9072" w:type="dxa"/>
          </w:tcPr>
          <w:p w14:paraId="3BBCAA19" w14:textId="382E1D17" w:rsidR="009A093E" w:rsidRPr="00D2375B" w:rsidRDefault="00473200" w:rsidP="00A0222B">
            <w:pPr>
              <w:pStyle w:val="NoSpacing"/>
              <w:rPr>
                <w:b/>
              </w:rPr>
            </w:pPr>
            <w:r>
              <w:rPr>
                <w:b/>
              </w:rPr>
              <w:t>County &amp; District Councillors</w:t>
            </w:r>
            <w:r w:rsidR="00F23DE2">
              <w:rPr>
                <w:b/>
              </w:rPr>
              <w:t xml:space="preserve">- </w:t>
            </w:r>
            <w:r w:rsidR="00F23DE2" w:rsidRPr="00F23DE2">
              <w:rPr>
                <w:bCs/>
              </w:rPr>
              <w:t>To receive reports from County and District Councillors</w:t>
            </w:r>
            <w:r w:rsidRPr="00F23DE2">
              <w:rPr>
                <w:bCs/>
              </w:rPr>
              <w:t xml:space="preserve"> (5 minute time slot)</w:t>
            </w:r>
          </w:p>
        </w:tc>
        <w:tc>
          <w:tcPr>
            <w:tcW w:w="700" w:type="dxa"/>
          </w:tcPr>
          <w:p w14:paraId="4FD66077" w14:textId="77777777" w:rsidR="00AF3D88" w:rsidRPr="00105639" w:rsidRDefault="00AF3D88" w:rsidP="00993896">
            <w:pPr>
              <w:pStyle w:val="NoSpacing"/>
            </w:pPr>
          </w:p>
        </w:tc>
      </w:tr>
      <w:tr w:rsidR="005E10C4" w:rsidRPr="00CA640A" w14:paraId="70E887D2" w14:textId="77777777" w:rsidTr="009A1CC1">
        <w:trPr>
          <w:trHeight w:val="289"/>
        </w:trPr>
        <w:tc>
          <w:tcPr>
            <w:tcW w:w="851" w:type="dxa"/>
          </w:tcPr>
          <w:p w14:paraId="035EB2A1" w14:textId="502475A4" w:rsidR="00344950" w:rsidRPr="00CA640A" w:rsidRDefault="00C41086" w:rsidP="00993896">
            <w:pPr>
              <w:pStyle w:val="NoSpacing"/>
              <w:rPr>
                <w:b/>
              </w:rPr>
            </w:pPr>
            <w:r w:rsidRPr="00CA640A">
              <w:rPr>
                <w:b/>
              </w:rPr>
              <w:t xml:space="preserve">6 </w:t>
            </w:r>
          </w:p>
        </w:tc>
        <w:tc>
          <w:tcPr>
            <w:tcW w:w="9072" w:type="dxa"/>
          </w:tcPr>
          <w:p w14:paraId="62F77EA3" w14:textId="14007882" w:rsidR="000E5A85" w:rsidRPr="005954D7" w:rsidRDefault="00473200" w:rsidP="005954D7">
            <w:pPr>
              <w:pStyle w:val="NoSpacing"/>
              <w:rPr>
                <w:b/>
              </w:rPr>
            </w:pPr>
            <w:r w:rsidRPr="00CA640A">
              <w:rPr>
                <w:b/>
              </w:rPr>
              <w:t>Chairs Verbal Update (3 minute time slot)</w:t>
            </w:r>
          </w:p>
        </w:tc>
        <w:tc>
          <w:tcPr>
            <w:tcW w:w="700" w:type="dxa"/>
          </w:tcPr>
          <w:p w14:paraId="4BC21D3D" w14:textId="77777777" w:rsidR="005E10C4" w:rsidRPr="00CA640A" w:rsidRDefault="005E10C4" w:rsidP="00993896">
            <w:pPr>
              <w:pStyle w:val="NoSpacing"/>
            </w:pPr>
          </w:p>
        </w:tc>
      </w:tr>
      <w:tr w:rsidR="00ED1ADF" w:rsidRPr="00CA640A" w14:paraId="25996EE9" w14:textId="77777777" w:rsidTr="009A1CC1">
        <w:trPr>
          <w:trHeight w:val="289"/>
        </w:trPr>
        <w:tc>
          <w:tcPr>
            <w:tcW w:w="851" w:type="dxa"/>
          </w:tcPr>
          <w:p w14:paraId="0B815245" w14:textId="21C1EA60" w:rsidR="00ED1ADF" w:rsidRPr="00CA640A" w:rsidRDefault="00C41086" w:rsidP="00993896">
            <w:pPr>
              <w:pStyle w:val="NoSpacing"/>
              <w:rPr>
                <w:b/>
              </w:rPr>
            </w:pPr>
            <w:r w:rsidRPr="00CA640A">
              <w:rPr>
                <w:b/>
              </w:rPr>
              <w:t>7</w:t>
            </w:r>
          </w:p>
        </w:tc>
        <w:tc>
          <w:tcPr>
            <w:tcW w:w="9072" w:type="dxa"/>
          </w:tcPr>
          <w:p w14:paraId="7B3DD357" w14:textId="6D59C5A1" w:rsidR="00A138B5" w:rsidRPr="00CA640A" w:rsidRDefault="00473200" w:rsidP="00DE5B97">
            <w:pPr>
              <w:pStyle w:val="NoSpacing"/>
              <w:rPr>
                <w:b/>
              </w:rPr>
            </w:pPr>
            <w:r w:rsidRPr="00CA640A">
              <w:rPr>
                <w:b/>
              </w:rPr>
              <w:t>Clerks Verbal Update (3 minute time slot)</w:t>
            </w:r>
          </w:p>
        </w:tc>
        <w:tc>
          <w:tcPr>
            <w:tcW w:w="700" w:type="dxa"/>
          </w:tcPr>
          <w:p w14:paraId="0DE1AC3E" w14:textId="77777777" w:rsidR="00ED1ADF" w:rsidRPr="00CA640A" w:rsidRDefault="00ED1ADF" w:rsidP="00993896">
            <w:pPr>
              <w:pStyle w:val="NoSpacing"/>
            </w:pPr>
          </w:p>
        </w:tc>
      </w:tr>
      <w:tr w:rsidR="00AF3D88" w:rsidRPr="00CA640A" w14:paraId="45D13275" w14:textId="77777777" w:rsidTr="009A1CC1">
        <w:trPr>
          <w:trHeight w:val="249"/>
        </w:trPr>
        <w:tc>
          <w:tcPr>
            <w:tcW w:w="851" w:type="dxa"/>
          </w:tcPr>
          <w:p w14:paraId="18B0C815" w14:textId="27491787" w:rsidR="00AF3D88" w:rsidRPr="00CA640A" w:rsidRDefault="00C41086" w:rsidP="00993896">
            <w:pPr>
              <w:pStyle w:val="NoSpacing"/>
              <w:rPr>
                <w:b/>
              </w:rPr>
            </w:pPr>
            <w:r w:rsidRPr="00CA640A">
              <w:rPr>
                <w:b/>
              </w:rPr>
              <w:t>8</w:t>
            </w:r>
          </w:p>
        </w:tc>
        <w:tc>
          <w:tcPr>
            <w:tcW w:w="9072" w:type="dxa"/>
          </w:tcPr>
          <w:p w14:paraId="50F8914A" w14:textId="47992176" w:rsidR="00540D9D" w:rsidRPr="00DE5B97" w:rsidRDefault="000F3D92" w:rsidP="00DE5B97">
            <w:pPr>
              <w:pStyle w:val="NoSpacing"/>
              <w:rPr>
                <w:bCs/>
              </w:rPr>
            </w:pPr>
            <w:r w:rsidRPr="00CA640A">
              <w:rPr>
                <w:b/>
              </w:rPr>
              <w:t xml:space="preserve">Councillors Forum- </w:t>
            </w:r>
            <w:r w:rsidRPr="00CA640A">
              <w:rPr>
                <w:bCs/>
              </w:rPr>
              <w:t>To receive reports from responsible officers (12 minute time slot</w:t>
            </w:r>
            <w:r w:rsidR="00DE5B97">
              <w:rPr>
                <w:bCs/>
              </w:rPr>
              <w:t>)</w:t>
            </w:r>
          </w:p>
        </w:tc>
        <w:tc>
          <w:tcPr>
            <w:tcW w:w="700" w:type="dxa"/>
          </w:tcPr>
          <w:p w14:paraId="6AEA9E8B" w14:textId="77777777" w:rsidR="00AF3D88" w:rsidRPr="00CA640A" w:rsidRDefault="00AF3D88" w:rsidP="00993896">
            <w:pPr>
              <w:pStyle w:val="NoSpacing"/>
            </w:pPr>
          </w:p>
        </w:tc>
      </w:tr>
      <w:tr w:rsidR="00317880" w:rsidRPr="00CA640A" w14:paraId="70D30572" w14:textId="77777777" w:rsidTr="009A1CC1">
        <w:tc>
          <w:tcPr>
            <w:tcW w:w="851" w:type="dxa"/>
          </w:tcPr>
          <w:p w14:paraId="05898501" w14:textId="3A1867CA" w:rsidR="00317880" w:rsidRPr="00CA640A" w:rsidRDefault="00C41086" w:rsidP="00993896">
            <w:pPr>
              <w:pStyle w:val="NoSpacing"/>
              <w:rPr>
                <w:b/>
              </w:rPr>
            </w:pPr>
            <w:r w:rsidRPr="00CA640A">
              <w:rPr>
                <w:b/>
              </w:rPr>
              <w:t>9</w:t>
            </w:r>
          </w:p>
        </w:tc>
        <w:tc>
          <w:tcPr>
            <w:tcW w:w="9072" w:type="dxa"/>
          </w:tcPr>
          <w:p w14:paraId="26D79063" w14:textId="77777777" w:rsidR="00845D0F" w:rsidRDefault="000F3D92" w:rsidP="00845D0F">
            <w:pPr>
              <w:pStyle w:val="NoSpacing"/>
              <w:rPr>
                <w:bCs/>
              </w:rPr>
            </w:pPr>
            <w:r w:rsidRPr="00CA640A">
              <w:rPr>
                <w:b/>
              </w:rPr>
              <w:t xml:space="preserve">Sub Committee Reports- </w:t>
            </w:r>
            <w:r w:rsidRPr="00CA640A">
              <w:rPr>
                <w:bCs/>
              </w:rPr>
              <w:t>To receive reports from Sub-committees (6 minute time slot)</w:t>
            </w:r>
          </w:p>
          <w:p w14:paraId="07C02A51" w14:textId="671A2314" w:rsidR="000D2DA2" w:rsidRPr="005954D7" w:rsidRDefault="000D2DA2" w:rsidP="005954D7">
            <w:pPr>
              <w:pStyle w:val="NoSpacing"/>
              <w:rPr>
                <w:bCs/>
              </w:rPr>
            </w:pPr>
          </w:p>
        </w:tc>
        <w:tc>
          <w:tcPr>
            <w:tcW w:w="700" w:type="dxa"/>
          </w:tcPr>
          <w:p w14:paraId="72242CAE" w14:textId="77777777" w:rsidR="00317880" w:rsidRPr="00CA640A" w:rsidRDefault="00317880" w:rsidP="00993896">
            <w:pPr>
              <w:pStyle w:val="NoSpacing"/>
            </w:pPr>
          </w:p>
        </w:tc>
      </w:tr>
      <w:tr w:rsidR="00857BF2" w:rsidRPr="00CA640A" w14:paraId="145520A9" w14:textId="77777777" w:rsidTr="009A1CC1">
        <w:trPr>
          <w:trHeight w:val="367"/>
        </w:trPr>
        <w:tc>
          <w:tcPr>
            <w:tcW w:w="851" w:type="dxa"/>
          </w:tcPr>
          <w:p w14:paraId="00773D03" w14:textId="5B879320" w:rsidR="00857BF2" w:rsidRPr="00CA640A" w:rsidRDefault="00C41086" w:rsidP="00993896">
            <w:pPr>
              <w:pStyle w:val="NoSpacing"/>
              <w:rPr>
                <w:b/>
              </w:rPr>
            </w:pPr>
            <w:r w:rsidRPr="00CA640A">
              <w:rPr>
                <w:b/>
              </w:rPr>
              <w:t>10</w:t>
            </w:r>
          </w:p>
        </w:tc>
        <w:tc>
          <w:tcPr>
            <w:tcW w:w="9072" w:type="dxa"/>
          </w:tcPr>
          <w:p w14:paraId="4FCC9B55" w14:textId="77777777" w:rsidR="00EA0D39" w:rsidRPr="00CA640A" w:rsidRDefault="000F3D92" w:rsidP="000F3D92">
            <w:pPr>
              <w:pStyle w:val="NoSpacing"/>
              <w:rPr>
                <w:b/>
              </w:rPr>
            </w:pPr>
            <w:r w:rsidRPr="00CA640A">
              <w:rPr>
                <w:b/>
              </w:rPr>
              <w:t>Financial Matters</w:t>
            </w:r>
          </w:p>
          <w:p w14:paraId="091A3F45" w14:textId="77777777" w:rsidR="00067A5A" w:rsidRDefault="000F3D92" w:rsidP="00435791">
            <w:pPr>
              <w:pStyle w:val="NoSpacing"/>
              <w:numPr>
                <w:ilvl w:val="0"/>
                <w:numId w:val="15"/>
              </w:numPr>
              <w:rPr>
                <w:bCs/>
              </w:rPr>
            </w:pPr>
            <w:r w:rsidRPr="00CA640A">
              <w:rPr>
                <w:bCs/>
              </w:rPr>
              <w:t xml:space="preserve">Bank Reconciliation to be </w:t>
            </w:r>
            <w:r w:rsidR="003460F7" w:rsidRPr="00CA640A">
              <w:rPr>
                <w:bCs/>
              </w:rPr>
              <w:t>app</w:t>
            </w:r>
            <w:r w:rsidR="00A83D60" w:rsidRPr="00CA640A">
              <w:rPr>
                <w:bCs/>
              </w:rPr>
              <w:t>roved</w:t>
            </w:r>
          </w:p>
          <w:p w14:paraId="027F6544" w14:textId="2457489A" w:rsidR="00435791" w:rsidRPr="003554D2" w:rsidRDefault="00F43740" w:rsidP="00435791">
            <w:pPr>
              <w:pStyle w:val="NoSpacing"/>
              <w:numPr>
                <w:ilvl w:val="0"/>
                <w:numId w:val="15"/>
              </w:numPr>
              <w:rPr>
                <w:bCs/>
              </w:rPr>
            </w:pPr>
            <w:r w:rsidRPr="00816378">
              <w:t>F</w:t>
            </w:r>
            <w:r w:rsidR="00952862" w:rsidRPr="00816378">
              <w:t>ormal</w:t>
            </w:r>
            <w:r w:rsidRPr="00816378">
              <w:t xml:space="preserve"> motion to</w:t>
            </w:r>
            <w:r w:rsidR="00952862" w:rsidRPr="00816378">
              <w:t xml:space="preserve"> </w:t>
            </w:r>
            <w:r w:rsidR="0007187D" w:rsidRPr="00816378">
              <w:t>rat</w:t>
            </w:r>
            <w:r w:rsidR="00952862" w:rsidRPr="00816378">
              <w:t>i</w:t>
            </w:r>
            <w:r w:rsidR="0007187D" w:rsidRPr="00816378">
              <w:t>fy</w:t>
            </w:r>
            <w:r w:rsidR="00435791">
              <w:t xml:space="preserve"> the precept for 2021/2022</w:t>
            </w:r>
          </w:p>
          <w:p w14:paraId="796C3ABB" w14:textId="64D2E378" w:rsidR="003554D2" w:rsidRPr="00DE5B97" w:rsidRDefault="003554D2" w:rsidP="00435791">
            <w:pPr>
              <w:pStyle w:val="NoSpacing"/>
              <w:numPr>
                <w:ilvl w:val="0"/>
                <w:numId w:val="15"/>
              </w:numPr>
              <w:rPr>
                <w:bCs/>
              </w:rPr>
            </w:pPr>
            <w:r>
              <w:t xml:space="preserve">Wantage Independent Advice Centre- Charitable Donation request </w:t>
            </w:r>
          </w:p>
        </w:tc>
        <w:tc>
          <w:tcPr>
            <w:tcW w:w="700" w:type="dxa"/>
          </w:tcPr>
          <w:p w14:paraId="4816234D" w14:textId="77777777" w:rsidR="00857BF2" w:rsidRPr="00CA640A" w:rsidRDefault="00857BF2" w:rsidP="00993896">
            <w:pPr>
              <w:pStyle w:val="NoSpacing"/>
            </w:pPr>
          </w:p>
        </w:tc>
      </w:tr>
      <w:tr w:rsidR="00A90DF1" w:rsidRPr="00CA640A" w14:paraId="60B536BE" w14:textId="77777777" w:rsidTr="009A1CC1">
        <w:trPr>
          <w:trHeight w:val="385"/>
        </w:trPr>
        <w:tc>
          <w:tcPr>
            <w:tcW w:w="851" w:type="dxa"/>
          </w:tcPr>
          <w:p w14:paraId="4660ABB8" w14:textId="34B0B85B" w:rsidR="00A90DF1" w:rsidRPr="00CA640A" w:rsidRDefault="00C41086" w:rsidP="00993896">
            <w:pPr>
              <w:pStyle w:val="NoSpacing"/>
              <w:rPr>
                <w:b/>
              </w:rPr>
            </w:pPr>
            <w:r w:rsidRPr="00CA640A">
              <w:rPr>
                <w:b/>
              </w:rPr>
              <w:t>11</w:t>
            </w:r>
          </w:p>
        </w:tc>
        <w:tc>
          <w:tcPr>
            <w:tcW w:w="9072" w:type="dxa"/>
          </w:tcPr>
          <w:p w14:paraId="46422383" w14:textId="77777777" w:rsidR="00A90DF1" w:rsidRPr="00000D07" w:rsidRDefault="00F23DE2" w:rsidP="00E45A20">
            <w:pPr>
              <w:pStyle w:val="NoSpacing"/>
              <w:rPr>
                <w:b/>
              </w:rPr>
            </w:pPr>
            <w:r w:rsidRPr="00000D07">
              <w:rPr>
                <w:b/>
              </w:rPr>
              <w:t>Planning Matters</w:t>
            </w:r>
          </w:p>
          <w:p w14:paraId="18F9B8EB" w14:textId="77777777" w:rsidR="005429F8" w:rsidRDefault="00F23DE2" w:rsidP="00DE5B97">
            <w:pPr>
              <w:pStyle w:val="NoSpacing"/>
              <w:rPr>
                <w:b/>
              </w:rPr>
            </w:pPr>
            <w:r w:rsidRPr="00000D07">
              <w:rPr>
                <w:b/>
              </w:rPr>
              <w:t>Applications</w:t>
            </w:r>
            <w:r w:rsidR="00B46A8E" w:rsidRPr="00000D07">
              <w:rPr>
                <w:b/>
              </w:rPr>
              <w:t>;</w:t>
            </w:r>
            <w:r w:rsidR="00E05026">
              <w:rPr>
                <w:b/>
              </w:rPr>
              <w:t xml:space="preserve"> </w:t>
            </w:r>
          </w:p>
          <w:p w14:paraId="76C30078" w14:textId="6EC7134F" w:rsidR="002D7409" w:rsidRDefault="005954D7" w:rsidP="005429F8">
            <w:pPr>
              <w:pStyle w:val="NoSpacing"/>
              <w:numPr>
                <w:ilvl w:val="0"/>
                <w:numId w:val="14"/>
              </w:numPr>
              <w:rPr>
                <w:bCs/>
              </w:rPr>
            </w:pPr>
            <w:r w:rsidRPr="005954D7">
              <w:rPr>
                <w:bCs/>
              </w:rPr>
              <w:t>P20/V2856/LB</w:t>
            </w:r>
            <w:r>
              <w:rPr>
                <w:bCs/>
              </w:rPr>
              <w:t xml:space="preserve"> – Berrycroft Cottage 3 The Lane, Ashbury- Increasing height of existing chimney stack</w:t>
            </w:r>
          </w:p>
          <w:p w14:paraId="663CA4B9" w14:textId="1D390EF6" w:rsidR="005429F8" w:rsidRPr="00D0722C" w:rsidRDefault="005429F8" w:rsidP="005429F8">
            <w:pPr>
              <w:pStyle w:val="NoSpacing"/>
              <w:numPr>
                <w:ilvl w:val="0"/>
                <w:numId w:val="14"/>
              </w:numPr>
              <w:rPr>
                <w:bCs/>
              </w:rPr>
            </w:pPr>
            <w:r>
              <w:rPr>
                <w:bCs/>
              </w:rPr>
              <w:t xml:space="preserve">P20/V2952/LB- Ashdown Farmhouse, Ashdown Park, Lambourn- </w:t>
            </w:r>
            <w:r>
              <w:rPr>
                <w:rFonts w:eastAsia="Times New Roman"/>
              </w:rPr>
              <w:t>Partial repointing of all elevations where mortar is missing. Removal of cement render to the south elevation and replacement with lime render. Like-for-like replacement of decayed soft wood window frames. Additional kitchen cabinets to match the existing, moving of kitchen partition. Insertion of partition to the first floor bedroom. Insertion of insulation to the Smoke House roof, renewal of floor and removal of hearth.</w:t>
            </w:r>
          </w:p>
          <w:p w14:paraId="30FFA33F" w14:textId="692836E8" w:rsidR="00D0722C" w:rsidRDefault="00D0722C" w:rsidP="005429F8">
            <w:pPr>
              <w:pStyle w:val="NoSpacing"/>
              <w:numPr>
                <w:ilvl w:val="0"/>
                <w:numId w:val="14"/>
              </w:numPr>
              <w:rPr>
                <w:bCs/>
              </w:rPr>
            </w:pPr>
            <w:r>
              <w:rPr>
                <w:bCs/>
              </w:rPr>
              <w:t xml:space="preserve">P20/V2962/T28 – Ashbury Sewage Treatment </w:t>
            </w:r>
            <w:proofErr w:type="spellStart"/>
            <w:r>
              <w:rPr>
                <w:bCs/>
              </w:rPr>
              <w:t>Works,Berrycroft</w:t>
            </w:r>
            <w:proofErr w:type="spellEnd"/>
            <w:r>
              <w:rPr>
                <w:bCs/>
              </w:rPr>
              <w:t xml:space="preserve">, Ashbury- 28 </w:t>
            </w:r>
            <w:proofErr w:type="spellStart"/>
            <w:r>
              <w:rPr>
                <w:bCs/>
              </w:rPr>
              <w:t>days notice</w:t>
            </w:r>
            <w:proofErr w:type="spellEnd"/>
            <w:r>
              <w:rPr>
                <w:bCs/>
              </w:rPr>
              <w:t xml:space="preserve"> informing of intention to install 1mx9m wooden pole (7.2m above ground)</w:t>
            </w:r>
          </w:p>
          <w:p w14:paraId="46CF4ACE" w14:textId="4D02CD27" w:rsidR="00FA709C" w:rsidRPr="00E05026" w:rsidRDefault="00FA709C" w:rsidP="005429F8">
            <w:pPr>
              <w:pStyle w:val="NoSpacing"/>
              <w:numPr>
                <w:ilvl w:val="0"/>
                <w:numId w:val="14"/>
              </w:numPr>
              <w:rPr>
                <w:bCs/>
              </w:rPr>
            </w:pPr>
            <w:r>
              <w:rPr>
                <w:bCs/>
              </w:rPr>
              <w:t>P20/V3046/HH – Four Winds, Church Lane, Ashbury – Construction of detached single car garage to detached dwelling.</w:t>
            </w:r>
          </w:p>
          <w:p w14:paraId="655BD13E" w14:textId="6015F99A" w:rsidR="008B687B" w:rsidRPr="00000D07" w:rsidRDefault="00F23DE2" w:rsidP="00DE5B97">
            <w:pPr>
              <w:pStyle w:val="NoSpacing"/>
              <w:rPr>
                <w:b/>
              </w:rPr>
            </w:pPr>
            <w:r w:rsidRPr="00000D07">
              <w:rPr>
                <w:b/>
              </w:rPr>
              <w:t>Decisions:</w:t>
            </w:r>
          </w:p>
          <w:p w14:paraId="47D7C28D" w14:textId="68465B45" w:rsidR="00E62AB9" w:rsidRDefault="00E62AB9" w:rsidP="00E62AB9">
            <w:pPr>
              <w:pStyle w:val="NoSpacing"/>
              <w:rPr>
                <w:b/>
              </w:rPr>
            </w:pPr>
            <w:r w:rsidRPr="00000D07">
              <w:rPr>
                <w:b/>
              </w:rPr>
              <w:t>Other:</w:t>
            </w:r>
          </w:p>
          <w:p w14:paraId="6E285256" w14:textId="34DB2398" w:rsidR="005E367B" w:rsidRPr="00000D07" w:rsidRDefault="005E367B" w:rsidP="005E367B">
            <w:pPr>
              <w:pStyle w:val="NoSpacing"/>
              <w:numPr>
                <w:ilvl w:val="0"/>
                <w:numId w:val="17"/>
              </w:numPr>
              <w:rPr>
                <w:b/>
              </w:rPr>
            </w:pPr>
            <w:r>
              <w:rPr>
                <w:bCs/>
              </w:rPr>
              <w:t xml:space="preserve">S/20/1538 - </w:t>
            </w:r>
            <w:r>
              <w:t>Land East Of The A419, Between Commonhead Roundabout And Land North Of Wanborough Swindon- Variation of conditions 3 - 7, 9, 11, 12, 14, 15, 17 - 22, 24 and 26 from previous permission S/19/0703 for the construction of a new road, to link the A419 Commonhead Roundabout to the proposed New Eastern Villages (NEV) development including improvements to the existing Commonhead Roundabout and Pack Hill, new junctions with Pack Hill, The Marsh and Wanborough Road, new footway/cycleway and associated earthworks, drainage works and landscaping.</w:t>
            </w:r>
          </w:p>
          <w:p w14:paraId="05A88CBC" w14:textId="39BECF14" w:rsidR="00683349" w:rsidRPr="00000D07" w:rsidRDefault="00683349" w:rsidP="005954D7">
            <w:pPr>
              <w:pStyle w:val="NoSpacing"/>
              <w:rPr>
                <w:b/>
              </w:rPr>
            </w:pPr>
          </w:p>
        </w:tc>
        <w:tc>
          <w:tcPr>
            <w:tcW w:w="700" w:type="dxa"/>
          </w:tcPr>
          <w:p w14:paraId="2E2BC870" w14:textId="77777777" w:rsidR="00A90DF1" w:rsidRPr="00CA640A" w:rsidRDefault="00A90DF1" w:rsidP="00993896">
            <w:pPr>
              <w:pStyle w:val="NoSpacing"/>
            </w:pPr>
          </w:p>
        </w:tc>
      </w:tr>
      <w:tr w:rsidR="00E47478" w:rsidRPr="00CA640A" w14:paraId="4CAD323C" w14:textId="77777777" w:rsidTr="009A1CC1">
        <w:trPr>
          <w:trHeight w:val="625"/>
        </w:trPr>
        <w:tc>
          <w:tcPr>
            <w:tcW w:w="851" w:type="dxa"/>
          </w:tcPr>
          <w:p w14:paraId="6A84D887" w14:textId="7EC96480" w:rsidR="00193974" w:rsidRPr="00CA640A" w:rsidRDefault="00C41086" w:rsidP="00193974">
            <w:pPr>
              <w:rPr>
                <w:b/>
                <w:bCs/>
              </w:rPr>
            </w:pPr>
            <w:r w:rsidRPr="00CA640A">
              <w:rPr>
                <w:b/>
                <w:bCs/>
              </w:rPr>
              <w:t>12</w:t>
            </w:r>
          </w:p>
        </w:tc>
        <w:tc>
          <w:tcPr>
            <w:tcW w:w="9072" w:type="dxa"/>
          </w:tcPr>
          <w:p w14:paraId="3D66B075" w14:textId="01CD3E79" w:rsidR="00193974" w:rsidRPr="00CA640A" w:rsidRDefault="00F23DE2" w:rsidP="000F3D92">
            <w:pPr>
              <w:pStyle w:val="NoSpacing"/>
              <w:rPr>
                <w:rFonts w:cstheme="minorHAnsi"/>
                <w:bCs/>
              </w:rPr>
            </w:pPr>
            <w:r w:rsidRPr="00CA640A">
              <w:rPr>
                <w:rFonts w:cstheme="minorHAnsi"/>
                <w:b/>
              </w:rPr>
              <w:t xml:space="preserve">Public Forum- </w:t>
            </w:r>
            <w:r w:rsidRPr="00CA640A">
              <w:rPr>
                <w:rFonts w:cstheme="minorHAnsi"/>
                <w:bCs/>
              </w:rPr>
              <w:t>To take comments , representation or queries on agenda items (15 minute time slot)</w:t>
            </w:r>
          </w:p>
        </w:tc>
        <w:tc>
          <w:tcPr>
            <w:tcW w:w="700" w:type="dxa"/>
          </w:tcPr>
          <w:p w14:paraId="278C4E86" w14:textId="6C4E7935" w:rsidR="00344950" w:rsidRPr="00CA640A" w:rsidRDefault="00344950" w:rsidP="00B43340"/>
        </w:tc>
      </w:tr>
      <w:tr w:rsidR="00E47478" w:rsidRPr="00CA640A" w14:paraId="0D87ED46" w14:textId="77777777" w:rsidTr="009A1CC1">
        <w:tc>
          <w:tcPr>
            <w:tcW w:w="851" w:type="dxa"/>
          </w:tcPr>
          <w:p w14:paraId="2B6D138C" w14:textId="1582EF6A" w:rsidR="00E47478" w:rsidRPr="00CA640A" w:rsidRDefault="00C41086" w:rsidP="00993896">
            <w:pPr>
              <w:pStyle w:val="NoSpacing"/>
              <w:rPr>
                <w:b/>
              </w:rPr>
            </w:pPr>
            <w:r w:rsidRPr="00CA640A">
              <w:rPr>
                <w:b/>
              </w:rPr>
              <w:t>13</w:t>
            </w:r>
          </w:p>
        </w:tc>
        <w:tc>
          <w:tcPr>
            <w:tcW w:w="9072" w:type="dxa"/>
          </w:tcPr>
          <w:p w14:paraId="551B6B17" w14:textId="547B27BE" w:rsidR="00783A73" w:rsidRDefault="00F23DE2" w:rsidP="004B3688">
            <w:pPr>
              <w:pStyle w:val="NoSpacing"/>
              <w:rPr>
                <w:b/>
              </w:rPr>
            </w:pPr>
            <w:r w:rsidRPr="00CA640A">
              <w:rPr>
                <w:b/>
              </w:rPr>
              <w:t>Individual Topics (12 minutes allocated</w:t>
            </w:r>
            <w:r w:rsidR="004B3688" w:rsidRPr="00CA640A">
              <w:rPr>
                <w:b/>
              </w:rPr>
              <w:t>)</w:t>
            </w:r>
          </w:p>
          <w:p w14:paraId="13B080CA" w14:textId="4EF21A7A" w:rsidR="0007187D" w:rsidRPr="00816378" w:rsidRDefault="00A54D40" w:rsidP="0007187D">
            <w:pPr>
              <w:pStyle w:val="NoSpacing"/>
              <w:numPr>
                <w:ilvl w:val="0"/>
                <w:numId w:val="18"/>
              </w:numPr>
              <w:rPr>
                <w:bCs/>
              </w:rPr>
            </w:pPr>
            <w:r w:rsidRPr="00816378">
              <w:rPr>
                <w:bCs/>
              </w:rPr>
              <w:t>T</w:t>
            </w:r>
            <w:r w:rsidR="0007187D" w:rsidRPr="00816378">
              <w:rPr>
                <w:bCs/>
              </w:rPr>
              <w:t>iming</w:t>
            </w:r>
            <w:r w:rsidRPr="00816378">
              <w:rPr>
                <w:bCs/>
              </w:rPr>
              <w:t>/format</w:t>
            </w:r>
            <w:r w:rsidR="0007187D" w:rsidRPr="00816378">
              <w:rPr>
                <w:bCs/>
              </w:rPr>
              <w:t xml:space="preserve"> of Ashbury Shop replacement</w:t>
            </w:r>
            <w:r w:rsidR="00952862" w:rsidRPr="00816378">
              <w:rPr>
                <w:bCs/>
              </w:rPr>
              <w:t>-</w:t>
            </w:r>
            <w:r w:rsidR="0007187D" w:rsidRPr="00816378">
              <w:rPr>
                <w:bCs/>
              </w:rPr>
              <w:t>lease pro</w:t>
            </w:r>
            <w:r w:rsidRPr="00816378">
              <w:rPr>
                <w:bCs/>
              </w:rPr>
              <w:t>cess</w:t>
            </w:r>
            <w:r w:rsidR="0007187D" w:rsidRPr="00816378">
              <w:rPr>
                <w:bCs/>
              </w:rPr>
              <w:t>.</w:t>
            </w:r>
          </w:p>
          <w:p w14:paraId="35BCA38C" w14:textId="337D453A" w:rsidR="004549C6" w:rsidRPr="005954D7" w:rsidRDefault="004549C6" w:rsidP="005954D7">
            <w:pPr>
              <w:pStyle w:val="NoSpacing"/>
              <w:rPr>
                <w:bCs/>
              </w:rPr>
            </w:pPr>
          </w:p>
        </w:tc>
        <w:tc>
          <w:tcPr>
            <w:tcW w:w="700" w:type="dxa"/>
          </w:tcPr>
          <w:p w14:paraId="20DB0628" w14:textId="77777777" w:rsidR="00E47478" w:rsidRPr="00CA640A" w:rsidRDefault="00E47478" w:rsidP="00993896">
            <w:pPr>
              <w:pStyle w:val="NoSpacing"/>
            </w:pPr>
          </w:p>
        </w:tc>
      </w:tr>
      <w:tr w:rsidR="00E47478" w:rsidRPr="00CA640A" w14:paraId="136C6CEA" w14:textId="77777777" w:rsidTr="009A1CC1">
        <w:tc>
          <w:tcPr>
            <w:tcW w:w="851" w:type="dxa"/>
          </w:tcPr>
          <w:p w14:paraId="32A64782" w14:textId="12A87513" w:rsidR="00E47478" w:rsidRPr="00CA640A" w:rsidRDefault="00C41086" w:rsidP="00993896">
            <w:pPr>
              <w:pStyle w:val="NoSpacing"/>
              <w:rPr>
                <w:b/>
              </w:rPr>
            </w:pPr>
            <w:r w:rsidRPr="00CA640A">
              <w:rPr>
                <w:b/>
              </w:rPr>
              <w:t>14</w:t>
            </w:r>
          </w:p>
        </w:tc>
        <w:tc>
          <w:tcPr>
            <w:tcW w:w="9072" w:type="dxa"/>
          </w:tcPr>
          <w:p w14:paraId="151A5213" w14:textId="77777777" w:rsidR="00577960" w:rsidRDefault="00F23DE2" w:rsidP="00F23DE2">
            <w:pPr>
              <w:pStyle w:val="NoSpacing"/>
              <w:rPr>
                <w:b/>
              </w:rPr>
            </w:pPr>
            <w:r w:rsidRPr="00CA640A">
              <w:rPr>
                <w:b/>
              </w:rPr>
              <w:t>Agenda Diary</w:t>
            </w:r>
          </w:p>
          <w:p w14:paraId="2064AE76" w14:textId="77777777" w:rsidR="00E5539D" w:rsidRPr="00E5539D" w:rsidRDefault="00E5539D" w:rsidP="00E5539D">
            <w:pPr>
              <w:pStyle w:val="NoSpacing"/>
              <w:numPr>
                <w:ilvl w:val="0"/>
                <w:numId w:val="16"/>
              </w:numPr>
              <w:rPr>
                <w:b/>
              </w:rPr>
            </w:pPr>
            <w:r>
              <w:rPr>
                <w:bCs/>
              </w:rPr>
              <w:t>To re-approve Standing Orders</w:t>
            </w:r>
          </w:p>
          <w:p w14:paraId="64780884" w14:textId="0F0DB4A4" w:rsidR="00E5539D" w:rsidRPr="00E5539D" w:rsidRDefault="00E5539D" w:rsidP="00E5539D">
            <w:pPr>
              <w:pStyle w:val="NoSpacing"/>
              <w:numPr>
                <w:ilvl w:val="0"/>
                <w:numId w:val="16"/>
              </w:numPr>
              <w:rPr>
                <w:b/>
              </w:rPr>
            </w:pPr>
            <w:r>
              <w:rPr>
                <w:bCs/>
              </w:rPr>
              <w:t>To re-approve the Financial Regulations</w:t>
            </w:r>
          </w:p>
          <w:p w14:paraId="0B49BAFD" w14:textId="77777777" w:rsidR="00E5539D" w:rsidRPr="0007187D" w:rsidRDefault="00E5539D" w:rsidP="00E5539D">
            <w:pPr>
              <w:pStyle w:val="NoSpacing"/>
              <w:numPr>
                <w:ilvl w:val="0"/>
                <w:numId w:val="16"/>
              </w:numPr>
              <w:rPr>
                <w:b/>
              </w:rPr>
            </w:pPr>
            <w:r>
              <w:rPr>
                <w:bCs/>
              </w:rPr>
              <w:t xml:space="preserve">To re-approve the bank mandate </w:t>
            </w:r>
          </w:p>
          <w:p w14:paraId="618FA60A" w14:textId="54B6FE61" w:rsidR="0007187D" w:rsidRPr="00CA640A" w:rsidRDefault="0007187D" w:rsidP="0007187D">
            <w:pPr>
              <w:pStyle w:val="NoSpacing"/>
              <w:ind w:left="720"/>
              <w:rPr>
                <w:b/>
              </w:rPr>
            </w:pPr>
          </w:p>
        </w:tc>
        <w:tc>
          <w:tcPr>
            <w:tcW w:w="700" w:type="dxa"/>
          </w:tcPr>
          <w:p w14:paraId="5EE1B1BC" w14:textId="77777777" w:rsidR="00E47478" w:rsidRPr="00CA640A" w:rsidRDefault="00E47478" w:rsidP="00993896">
            <w:pPr>
              <w:pStyle w:val="NoSpacing"/>
            </w:pPr>
          </w:p>
        </w:tc>
      </w:tr>
      <w:tr w:rsidR="00E47478" w:rsidRPr="00CA640A" w14:paraId="3738AA35" w14:textId="77777777" w:rsidTr="009A1CC1">
        <w:tc>
          <w:tcPr>
            <w:tcW w:w="851" w:type="dxa"/>
          </w:tcPr>
          <w:p w14:paraId="419B0AE6" w14:textId="0F72E54D" w:rsidR="00E47478" w:rsidRPr="00CA640A" w:rsidRDefault="00C41086" w:rsidP="00993896">
            <w:pPr>
              <w:pStyle w:val="NoSpacing"/>
              <w:rPr>
                <w:b/>
              </w:rPr>
            </w:pPr>
            <w:r w:rsidRPr="00CA640A">
              <w:rPr>
                <w:b/>
              </w:rPr>
              <w:lastRenderedPageBreak/>
              <w:t>15</w:t>
            </w:r>
          </w:p>
        </w:tc>
        <w:tc>
          <w:tcPr>
            <w:tcW w:w="9072" w:type="dxa"/>
            <w:shd w:val="clear" w:color="auto" w:fill="auto"/>
          </w:tcPr>
          <w:p w14:paraId="48CBA31C" w14:textId="73DB5098" w:rsidR="005954D7" w:rsidRPr="005954D7" w:rsidRDefault="00F23DE2" w:rsidP="005954D7">
            <w:pPr>
              <w:pStyle w:val="NoSpacing"/>
              <w:rPr>
                <w:b/>
              </w:rPr>
            </w:pPr>
            <w:r w:rsidRPr="00DE2998">
              <w:rPr>
                <w:b/>
              </w:rPr>
              <w:t>Correspondence</w:t>
            </w:r>
          </w:p>
          <w:p w14:paraId="549E4749" w14:textId="77777777" w:rsidR="00504594" w:rsidRDefault="004B76F4" w:rsidP="007D6F5F">
            <w:pPr>
              <w:pStyle w:val="NoSpacing"/>
              <w:numPr>
                <w:ilvl w:val="0"/>
                <w:numId w:val="2"/>
              </w:numPr>
              <w:rPr>
                <w:bCs/>
              </w:rPr>
            </w:pPr>
            <w:r>
              <w:rPr>
                <w:bCs/>
              </w:rPr>
              <w:t>19/11/2020- TTRO (T8330) Temporary Road Closure- Ashbury B4507 15/02/2021-19/02</w:t>
            </w:r>
            <w:r w:rsidR="00CE60BF">
              <w:rPr>
                <w:bCs/>
              </w:rPr>
              <w:t>/2021</w:t>
            </w:r>
          </w:p>
          <w:p w14:paraId="5D2C0047" w14:textId="77777777" w:rsidR="00CE60BF" w:rsidRDefault="00CE60BF" w:rsidP="007D6F5F">
            <w:pPr>
              <w:pStyle w:val="NoSpacing"/>
              <w:numPr>
                <w:ilvl w:val="0"/>
                <w:numId w:val="2"/>
              </w:numPr>
              <w:rPr>
                <w:bCs/>
              </w:rPr>
            </w:pPr>
            <w:r>
              <w:rPr>
                <w:bCs/>
              </w:rPr>
              <w:t>27/11/2020 – OALC- November update</w:t>
            </w:r>
          </w:p>
          <w:p w14:paraId="663A7504" w14:textId="77777777" w:rsidR="00CE60BF" w:rsidRDefault="00CE60BF" w:rsidP="00CE60BF">
            <w:pPr>
              <w:pStyle w:val="NoSpacing"/>
              <w:numPr>
                <w:ilvl w:val="0"/>
                <w:numId w:val="2"/>
              </w:numPr>
              <w:rPr>
                <w:bCs/>
              </w:rPr>
            </w:pPr>
            <w:r>
              <w:rPr>
                <w:bCs/>
              </w:rPr>
              <w:t>30/11/2020- South and Vale Media release- people urged to shop local with free parking at certain sites.</w:t>
            </w:r>
          </w:p>
          <w:p w14:paraId="6F8CEF6D" w14:textId="78348278" w:rsidR="00CE60BF" w:rsidRDefault="00CE60BF" w:rsidP="00CE60BF">
            <w:pPr>
              <w:pStyle w:val="NoSpacing"/>
              <w:numPr>
                <w:ilvl w:val="0"/>
                <w:numId w:val="2"/>
              </w:numPr>
              <w:rPr>
                <w:bCs/>
              </w:rPr>
            </w:pPr>
            <w:r>
              <w:rPr>
                <w:bCs/>
              </w:rPr>
              <w:t xml:space="preserve">1/12/2020 – South and Vale- Council Cabinet to consider civil parking enforcement </w:t>
            </w:r>
          </w:p>
          <w:p w14:paraId="37AFD37B" w14:textId="7CF75603" w:rsidR="00B8265E" w:rsidRPr="00CC168E" w:rsidRDefault="00B8265E" w:rsidP="00B8265E">
            <w:pPr>
              <w:pStyle w:val="NoSpacing"/>
              <w:numPr>
                <w:ilvl w:val="0"/>
                <w:numId w:val="2"/>
              </w:numPr>
              <w:rPr>
                <w:bCs/>
              </w:rPr>
            </w:pPr>
            <w:r w:rsidRPr="00B8265E">
              <w:rPr>
                <w:bCs/>
              </w:rPr>
              <w:t xml:space="preserve">07/12/2020 - </w:t>
            </w:r>
            <w:r w:rsidRPr="00B8265E">
              <w:rPr>
                <w:rFonts w:ascii="Calibri" w:hAnsi="Calibri" w:cs="Calibri"/>
              </w:rPr>
              <w:t>Temporary Road Closure and “No Waiting” restriction at Shrivenham, Faringdon Road</w:t>
            </w:r>
            <w:r>
              <w:rPr>
                <w:rFonts w:ascii="Calibri" w:hAnsi="Calibri" w:cs="Calibri"/>
              </w:rPr>
              <w:t xml:space="preserve"> 12/02/2021- 13/02/2021 from 8pm- 6am</w:t>
            </w:r>
          </w:p>
          <w:p w14:paraId="37ABBD6E" w14:textId="67EBE7C8" w:rsidR="00CC168E" w:rsidRPr="00CC168E" w:rsidRDefault="00CC168E" w:rsidP="00B8265E">
            <w:pPr>
              <w:pStyle w:val="NoSpacing"/>
              <w:numPr>
                <w:ilvl w:val="0"/>
                <w:numId w:val="2"/>
              </w:numPr>
              <w:rPr>
                <w:bCs/>
              </w:rPr>
            </w:pPr>
            <w:r>
              <w:rPr>
                <w:rFonts w:ascii="Calibri" w:hAnsi="Calibri" w:cs="Calibri"/>
              </w:rPr>
              <w:t>10/12/2020 – District Council Update</w:t>
            </w:r>
          </w:p>
          <w:p w14:paraId="183748CB" w14:textId="77777777" w:rsidR="00B8265E" w:rsidRDefault="00CC168E" w:rsidP="00CD5533">
            <w:pPr>
              <w:pStyle w:val="NoSpacing"/>
              <w:numPr>
                <w:ilvl w:val="0"/>
                <w:numId w:val="2"/>
              </w:numPr>
              <w:rPr>
                <w:bCs/>
              </w:rPr>
            </w:pPr>
            <w:r>
              <w:rPr>
                <w:rFonts w:ascii="Calibri" w:hAnsi="Calibri" w:cs="Calibri"/>
              </w:rPr>
              <w:t>14/12/2020 – Media Release- Ridgeway Visitors urged not to damage historic route</w:t>
            </w:r>
          </w:p>
          <w:p w14:paraId="6607A43F" w14:textId="77777777" w:rsidR="00CD5533" w:rsidRDefault="00CD5533" w:rsidP="00CD5533">
            <w:pPr>
              <w:pStyle w:val="NoSpacing"/>
              <w:numPr>
                <w:ilvl w:val="0"/>
                <w:numId w:val="2"/>
              </w:numPr>
              <w:rPr>
                <w:bCs/>
              </w:rPr>
            </w:pPr>
            <w:r>
              <w:rPr>
                <w:bCs/>
              </w:rPr>
              <w:t xml:space="preserve">15/12/2020 – Police and Crime </w:t>
            </w:r>
            <w:proofErr w:type="spellStart"/>
            <w:r>
              <w:rPr>
                <w:bCs/>
              </w:rPr>
              <w:t>Commmissioner</w:t>
            </w:r>
            <w:proofErr w:type="spellEnd"/>
            <w:r>
              <w:rPr>
                <w:bCs/>
              </w:rPr>
              <w:t xml:space="preserve"> Update</w:t>
            </w:r>
          </w:p>
          <w:p w14:paraId="73FDF4BD" w14:textId="7F2D1168" w:rsidR="003554D2" w:rsidRPr="00CD5533" w:rsidRDefault="003554D2" w:rsidP="00CD5533">
            <w:pPr>
              <w:pStyle w:val="NoSpacing"/>
              <w:numPr>
                <w:ilvl w:val="0"/>
                <w:numId w:val="2"/>
              </w:numPr>
              <w:rPr>
                <w:bCs/>
              </w:rPr>
            </w:pPr>
            <w:r>
              <w:rPr>
                <w:bCs/>
              </w:rPr>
              <w:t>17/12/2020 – OCC Climate Action Framework</w:t>
            </w:r>
          </w:p>
        </w:tc>
        <w:tc>
          <w:tcPr>
            <w:tcW w:w="700" w:type="dxa"/>
          </w:tcPr>
          <w:p w14:paraId="70A2F908" w14:textId="77777777" w:rsidR="00E47478" w:rsidRPr="00CA640A" w:rsidRDefault="00E47478" w:rsidP="00993896">
            <w:pPr>
              <w:pStyle w:val="NoSpacing"/>
            </w:pPr>
          </w:p>
        </w:tc>
      </w:tr>
      <w:tr w:rsidR="00E47478" w:rsidRPr="00CA640A" w14:paraId="6F9CB017" w14:textId="77777777" w:rsidTr="000E5A85">
        <w:trPr>
          <w:trHeight w:val="239"/>
        </w:trPr>
        <w:tc>
          <w:tcPr>
            <w:tcW w:w="851" w:type="dxa"/>
          </w:tcPr>
          <w:p w14:paraId="13E6884D" w14:textId="5A63AD68" w:rsidR="00E47478" w:rsidRPr="00CA640A" w:rsidRDefault="00C41086" w:rsidP="00993896">
            <w:pPr>
              <w:pStyle w:val="NoSpacing"/>
              <w:rPr>
                <w:b/>
              </w:rPr>
            </w:pPr>
            <w:r w:rsidRPr="00CA640A">
              <w:rPr>
                <w:b/>
              </w:rPr>
              <w:t>16</w:t>
            </w:r>
          </w:p>
        </w:tc>
        <w:tc>
          <w:tcPr>
            <w:tcW w:w="9072" w:type="dxa"/>
          </w:tcPr>
          <w:p w14:paraId="36817474" w14:textId="1F30D5B6" w:rsidR="00A0222B" w:rsidRDefault="00F23DE2" w:rsidP="00845D0F">
            <w:pPr>
              <w:pStyle w:val="NoSpacing"/>
              <w:rPr>
                <w:bCs/>
              </w:rPr>
            </w:pPr>
            <w:r w:rsidRPr="00CA640A">
              <w:rPr>
                <w:b/>
              </w:rPr>
              <w:t>Future Agenda Items</w:t>
            </w:r>
          </w:p>
          <w:p w14:paraId="0E07ABAC" w14:textId="48A7763B" w:rsidR="00A0222B" w:rsidRPr="00CA640A" w:rsidRDefault="00A0222B" w:rsidP="00E47478">
            <w:pPr>
              <w:pStyle w:val="NoSpacing"/>
              <w:rPr>
                <w:b/>
              </w:rPr>
            </w:pPr>
          </w:p>
        </w:tc>
        <w:tc>
          <w:tcPr>
            <w:tcW w:w="700" w:type="dxa"/>
          </w:tcPr>
          <w:p w14:paraId="575193B7" w14:textId="77777777" w:rsidR="00E47478" w:rsidRPr="00CA640A" w:rsidRDefault="00E47478" w:rsidP="00993896">
            <w:pPr>
              <w:pStyle w:val="NoSpacing"/>
            </w:pPr>
          </w:p>
        </w:tc>
      </w:tr>
    </w:tbl>
    <w:p w14:paraId="5F543F3B" w14:textId="60A30D55" w:rsidR="007157D9" w:rsidRPr="00816378" w:rsidRDefault="00783B58" w:rsidP="00F46F82">
      <w:pPr>
        <w:pStyle w:val="NoSpacing"/>
      </w:pPr>
      <w:r w:rsidRPr="00031F96">
        <w:rPr>
          <w:b/>
          <w:bCs/>
        </w:rPr>
        <w:t>Laura Evan</w:t>
      </w:r>
      <w:r w:rsidR="00E3754E" w:rsidRPr="00031F96">
        <w:rPr>
          <w:b/>
          <w:bCs/>
        </w:rPr>
        <w:t>s</w:t>
      </w:r>
      <w:r w:rsidR="00A843E3" w:rsidRPr="00031F96">
        <w:rPr>
          <w:b/>
          <w:bCs/>
        </w:rPr>
        <w:t xml:space="preserve"> – Clerk to Ashbury Parish </w:t>
      </w:r>
      <w:proofErr w:type="gramStart"/>
      <w:r w:rsidR="00A843E3" w:rsidRPr="00031F96">
        <w:rPr>
          <w:b/>
          <w:bCs/>
        </w:rPr>
        <w:t>Council</w:t>
      </w:r>
      <w:r w:rsidR="000E5A85">
        <w:rPr>
          <w:b/>
          <w:bCs/>
        </w:rPr>
        <w:t xml:space="preserve"> </w:t>
      </w:r>
      <w:r w:rsidR="00A843E3" w:rsidRPr="00031F96">
        <w:rPr>
          <w:b/>
          <w:bCs/>
        </w:rPr>
        <w:t xml:space="preserve"> </w:t>
      </w:r>
      <w:r w:rsidR="000E5A85">
        <w:rPr>
          <w:b/>
          <w:bCs/>
        </w:rPr>
        <w:t>Zoom</w:t>
      </w:r>
      <w:proofErr w:type="gramEnd"/>
      <w:r w:rsidR="000E5A85">
        <w:rPr>
          <w:b/>
          <w:bCs/>
        </w:rPr>
        <w:t xml:space="preserve"> Meeting ID:</w:t>
      </w:r>
      <w:r w:rsidR="00816378">
        <w:rPr>
          <w:b/>
          <w:bCs/>
        </w:rPr>
        <w:t xml:space="preserve"> </w:t>
      </w:r>
      <w:r w:rsidR="00816378">
        <w:t>951 8259 7289</w:t>
      </w:r>
      <w:r w:rsidR="000E5A85">
        <w:rPr>
          <w:b/>
          <w:bCs/>
        </w:rPr>
        <w:t xml:space="preserve"> Passcode; </w:t>
      </w:r>
      <w:r w:rsidR="00816378">
        <w:t>246643</w:t>
      </w:r>
    </w:p>
    <w:sectPr w:rsidR="007157D9" w:rsidRPr="00816378" w:rsidSect="00F53080">
      <w:headerReference w:type="even" r:id="rId9"/>
      <w:headerReference w:type="default" r:id="rId10"/>
      <w:headerReference w:type="first" r:id="rId11"/>
      <w:pgSz w:w="11906" w:h="16838"/>
      <w:pgMar w:top="284" w:right="720" w:bottom="568" w:left="720"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006B3" w14:textId="77777777" w:rsidR="003C4339" w:rsidRDefault="003C4339" w:rsidP="008E5B20">
      <w:pPr>
        <w:spacing w:after="0" w:line="240" w:lineRule="auto"/>
      </w:pPr>
      <w:r>
        <w:separator/>
      </w:r>
    </w:p>
  </w:endnote>
  <w:endnote w:type="continuationSeparator" w:id="0">
    <w:p w14:paraId="62BB812B" w14:textId="77777777" w:rsidR="003C4339" w:rsidRDefault="003C4339" w:rsidP="008E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9D683" w14:textId="77777777" w:rsidR="003C4339" w:rsidRDefault="003C4339" w:rsidP="008E5B20">
      <w:pPr>
        <w:spacing w:after="0" w:line="240" w:lineRule="auto"/>
      </w:pPr>
      <w:r>
        <w:separator/>
      </w:r>
    </w:p>
  </w:footnote>
  <w:footnote w:type="continuationSeparator" w:id="0">
    <w:p w14:paraId="7F1D2E15" w14:textId="77777777" w:rsidR="003C4339" w:rsidRDefault="003C4339" w:rsidP="008E5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542C9" w14:textId="33692429" w:rsidR="00B5510B" w:rsidRDefault="00B55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518F" w14:textId="77777777" w:rsidR="00B5510B" w:rsidRPr="0012524A" w:rsidRDefault="00B5510B" w:rsidP="006C3694">
    <w:pPr>
      <w:pStyle w:val="NoSpacing"/>
      <w:jc w:val="center"/>
      <w:rPr>
        <w:b/>
        <w:sz w:val="28"/>
        <w:szCs w:val="28"/>
      </w:rPr>
    </w:pPr>
    <w:r>
      <w:rPr>
        <w:b/>
        <w:sz w:val="28"/>
        <w:szCs w:val="28"/>
      </w:rPr>
      <w:t>Meeting of Ashbury</w:t>
    </w:r>
    <w:r w:rsidRPr="0012524A">
      <w:rPr>
        <w:b/>
        <w:sz w:val="28"/>
        <w:szCs w:val="28"/>
      </w:rPr>
      <w:t xml:space="preserve"> Parish Council</w:t>
    </w:r>
  </w:p>
  <w:p w14:paraId="13F4FA10" w14:textId="639D101C" w:rsidR="00B5510B" w:rsidRDefault="00B5510B" w:rsidP="00031F96">
    <w:pPr>
      <w:pStyle w:val="NoSpacing"/>
      <w:jc w:val="center"/>
    </w:pPr>
    <w:r>
      <w:rPr>
        <w:b/>
        <w:sz w:val="28"/>
        <w:szCs w:val="28"/>
      </w:rPr>
      <w:t>Via Zoom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1375F" w14:textId="0EAD8F8F" w:rsidR="00B5510B" w:rsidRDefault="00B55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A27"/>
    <w:multiLevelType w:val="hybridMultilevel"/>
    <w:tmpl w:val="06C6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9514A8"/>
    <w:multiLevelType w:val="hybridMultilevel"/>
    <w:tmpl w:val="55B4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D1E9C"/>
    <w:multiLevelType w:val="hybridMultilevel"/>
    <w:tmpl w:val="F92C99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DA7A1C"/>
    <w:multiLevelType w:val="hybridMultilevel"/>
    <w:tmpl w:val="BEC2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7540EE"/>
    <w:multiLevelType w:val="hybridMultilevel"/>
    <w:tmpl w:val="7CA07F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8B0065"/>
    <w:multiLevelType w:val="hybridMultilevel"/>
    <w:tmpl w:val="CB8EB4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EB385E"/>
    <w:multiLevelType w:val="hybridMultilevel"/>
    <w:tmpl w:val="4CE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B70B0"/>
    <w:multiLevelType w:val="hybridMultilevel"/>
    <w:tmpl w:val="C2E0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7064F0"/>
    <w:multiLevelType w:val="hybridMultilevel"/>
    <w:tmpl w:val="46BC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514507"/>
    <w:multiLevelType w:val="hybridMultilevel"/>
    <w:tmpl w:val="D940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EB143E"/>
    <w:multiLevelType w:val="hybridMultilevel"/>
    <w:tmpl w:val="40F4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375BE3"/>
    <w:multiLevelType w:val="hybridMultilevel"/>
    <w:tmpl w:val="AF1A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CE009D"/>
    <w:multiLevelType w:val="hybridMultilevel"/>
    <w:tmpl w:val="84785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BD41D80"/>
    <w:multiLevelType w:val="hybridMultilevel"/>
    <w:tmpl w:val="E9EEE7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D16ECB"/>
    <w:multiLevelType w:val="hybridMultilevel"/>
    <w:tmpl w:val="55749B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BD645FC"/>
    <w:multiLevelType w:val="hybridMultilevel"/>
    <w:tmpl w:val="17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3B6608"/>
    <w:multiLevelType w:val="hybridMultilevel"/>
    <w:tmpl w:val="3AA8CE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61B4D08"/>
    <w:multiLevelType w:val="hybridMultilevel"/>
    <w:tmpl w:val="C3C6FE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5"/>
  </w:num>
  <w:num w:numId="5">
    <w:abstractNumId w:val="10"/>
  </w:num>
  <w:num w:numId="6">
    <w:abstractNumId w:val="3"/>
  </w:num>
  <w:num w:numId="7">
    <w:abstractNumId w:val="1"/>
  </w:num>
  <w:num w:numId="8">
    <w:abstractNumId w:val="16"/>
  </w:num>
  <w:num w:numId="9">
    <w:abstractNumId w:val="9"/>
  </w:num>
  <w:num w:numId="10">
    <w:abstractNumId w:val="14"/>
  </w:num>
  <w:num w:numId="11">
    <w:abstractNumId w:val="2"/>
  </w:num>
  <w:num w:numId="12">
    <w:abstractNumId w:val="17"/>
  </w:num>
  <w:num w:numId="13">
    <w:abstractNumId w:val="0"/>
  </w:num>
  <w:num w:numId="14">
    <w:abstractNumId w:val="11"/>
  </w:num>
  <w:num w:numId="15">
    <w:abstractNumId w:val="12"/>
  </w:num>
  <w:num w:numId="16">
    <w:abstractNumId w:val="7"/>
  </w:num>
  <w:num w:numId="17">
    <w:abstractNumId w:val="6"/>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7B"/>
    <w:rsid w:val="00000D07"/>
    <w:rsid w:val="00004C3A"/>
    <w:rsid w:val="0001028E"/>
    <w:rsid w:val="00013792"/>
    <w:rsid w:val="00014443"/>
    <w:rsid w:val="0001539F"/>
    <w:rsid w:val="0001696E"/>
    <w:rsid w:val="00023F03"/>
    <w:rsid w:val="00031F96"/>
    <w:rsid w:val="00037C0B"/>
    <w:rsid w:val="000409F7"/>
    <w:rsid w:val="00040DB4"/>
    <w:rsid w:val="000438E0"/>
    <w:rsid w:val="00044958"/>
    <w:rsid w:val="00046282"/>
    <w:rsid w:val="00046B9B"/>
    <w:rsid w:val="000509EB"/>
    <w:rsid w:val="00051F34"/>
    <w:rsid w:val="00056EBE"/>
    <w:rsid w:val="00057270"/>
    <w:rsid w:val="0005793C"/>
    <w:rsid w:val="000631EC"/>
    <w:rsid w:val="00065CC8"/>
    <w:rsid w:val="00067A5A"/>
    <w:rsid w:val="00071065"/>
    <w:rsid w:val="0007128B"/>
    <w:rsid w:val="0007187D"/>
    <w:rsid w:val="00072C91"/>
    <w:rsid w:val="00075ADA"/>
    <w:rsid w:val="0007632B"/>
    <w:rsid w:val="00077060"/>
    <w:rsid w:val="0008225D"/>
    <w:rsid w:val="000829D1"/>
    <w:rsid w:val="000843FB"/>
    <w:rsid w:val="00085A12"/>
    <w:rsid w:val="00086E76"/>
    <w:rsid w:val="00091268"/>
    <w:rsid w:val="0009202D"/>
    <w:rsid w:val="0009288E"/>
    <w:rsid w:val="00095AA4"/>
    <w:rsid w:val="00097F43"/>
    <w:rsid w:val="000A05C6"/>
    <w:rsid w:val="000A15C3"/>
    <w:rsid w:val="000A1EB1"/>
    <w:rsid w:val="000A283D"/>
    <w:rsid w:val="000A5024"/>
    <w:rsid w:val="000B6846"/>
    <w:rsid w:val="000C27DD"/>
    <w:rsid w:val="000C7063"/>
    <w:rsid w:val="000D2607"/>
    <w:rsid w:val="000D2DA2"/>
    <w:rsid w:val="000E0822"/>
    <w:rsid w:val="000E26D2"/>
    <w:rsid w:val="000E5A85"/>
    <w:rsid w:val="000F1CCE"/>
    <w:rsid w:val="000F2642"/>
    <w:rsid w:val="000F3D92"/>
    <w:rsid w:val="000F5EBC"/>
    <w:rsid w:val="000F6A59"/>
    <w:rsid w:val="00101A38"/>
    <w:rsid w:val="0010222A"/>
    <w:rsid w:val="00102C58"/>
    <w:rsid w:val="00104E22"/>
    <w:rsid w:val="00105639"/>
    <w:rsid w:val="00106E7F"/>
    <w:rsid w:val="00113852"/>
    <w:rsid w:val="00114398"/>
    <w:rsid w:val="00114934"/>
    <w:rsid w:val="001157B9"/>
    <w:rsid w:val="00124BC8"/>
    <w:rsid w:val="0012524A"/>
    <w:rsid w:val="00125A02"/>
    <w:rsid w:val="00126680"/>
    <w:rsid w:val="001268AC"/>
    <w:rsid w:val="0012696A"/>
    <w:rsid w:val="00130CFB"/>
    <w:rsid w:val="00136889"/>
    <w:rsid w:val="001368C4"/>
    <w:rsid w:val="00141B34"/>
    <w:rsid w:val="00150DA0"/>
    <w:rsid w:val="00151B96"/>
    <w:rsid w:val="00152286"/>
    <w:rsid w:val="00156BC4"/>
    <w:rsid w:val="00161853"/>
    <w:rsid w:val="00162DAA"/>
    <w:rsid w:val="00163C21"/>
    <w:rsid w:val="00163E9C"/>
    <w:rsid w:val="00164DF8"/>
    <w:rsid w:val="0016786B"/>
    <w:rsid w:val="00170C78"/>
    <w:rsid w:val="00174D4B"/>
    <w:rsid w:val="00175718"/>
    <w:rsid w:val="00177343"/>
    <w:rsid w:val="0018034B"/>
    <w:rsid w:val="001830C1"/>
    <w:rsid w:val="0018375F"/>
    <w:rsid w:val="00183B03"/>
    <w:rsid w:val="00185607"/>
    <w:rsid w:val="00187FB7"/>
    <w:rsid w:val="00191E0F"/>
    <w:rsid w:val="00193974"/>
    <w:rsid w:val="0019624C"/>
    <w:rsid w:val="00196EB7"/>
    <w:rsid w:val="00197B30"/>
    <w:rsid w:val="00197CE0"/>
    <w:rsid w:val="001A51FA"/>
    <w:rsid w:val="001A7433"/>
    <w:rsid w:val="001A7BC2"/>
    <w:rsid w:val="001B0FE3"/>
    <w:rsid w:val="001B4483"/>
    <w:rsid w:val="001B5C00"/>
    <w:rsid w:val="001B712B"/>
    <w:rsid w:val="001B728E"/>
    <w:rsid w:val="001C0E1C"/>
    <w:rsid w:val="001C1354"/>
    <w:rsid w:val="001C1AC4"/>
    <w:rsid w:val="001C2643"/>
    <w:rsid w:val="001C30A5"/>
    <w:rsid w:val="001C6C39"/>
    <w:rsid w:val="001C7329"/>
    <w:rsid w:val="001D1B7B"/>
    <w:rsid w:val="001D22F3"/>
    <w:rsid w:val="001D7A9B"/>
    <w:rsid w:val="001E0604"/>
    <w:rsid w:val="001E40B7"/>
    <w:rsid w:val="001E4666"/>
    <w:rsid w:val="001E7B47"/>
    <w:rsid w:val="001F062F"/>
    <w:rsid w:val="001F1E63"/>
    <w:rsid w:val="001F3AFF"/>
    <w:rsid w:val="002010C1"/>
    <w:rsid w:val="00204A32"/>
    <w:rsid w:val="00207C73"/>
    <w:rsid w:val="002115F0"/>
    <w:rsid w:val="002125BC"/>
    <w:rsid w:val="002151B4"/>
    <w:rsid w:val="00216A86"/>
    <w:rsid w:val="00225C92"/>
    <w:rsid w:val="00226609"/>
    <w:rsid w:val="00236F8D"/>
    <w:rsid w:val="002372B5"/>
    <w:rsid w:val="002374E5"/>
    <w:rsid w:val="0023771C"/>
    <w:rsid w:val="002413E2"/>
    <w:rsid w:val="00244FA2"/>
    <w:rsid w:val="002458A2"/>
    <w:rsid w:val="00245F7F"/>
    <w:rsid w:val="002465E6"/>
    <w:rsid w:val="002508FD"/>
    <w:rsid w:val="00251ED8"/>
    <w:rsid w:val="00262616"/>
    <w:rsid w:val="00266EE1"/>
    <w:rsid w:val="00270367"/>
    <w:rsid w:val="00270882"/>
    <w:rsid w:val="00271968"/>
    <w:rsid w:val="00276BAE"/>
    <w:rsid w:val="002835A4"/>
    <w:rsid w:val="00286684"/>
    <w:rsid w:val="002966FF"/>
    <w:rsid w:val="00297991"/>
    <w:rsid w:val="002A36A3"/>
    <w:rsid w:val="002B0154"/>
    <w:rsid w:val="002B68CF"/>
    <w:rsid w:val="002C19C2"/>
    <w:rsid w:val="002C5485"/>
    <w:rsid w:val="002C6AD5"/>
    <w:rsid w:val="002D0BAE"/>
    <w:rsid w:val="002D33C0"/>
    <w:rsid w:val="002D3656"/>
    <w:rsid w:val="002D39CE"/>
    <w:rsid w:val="002D7274"/>
    <w:rsid w:val="002D7409"/>
    <w:rsid w:val="002E483F"/>
    <w:rsid w:val="002E78C1"/>
    <w:rsid w:val="002F08E8"/>
    <w:rsid w:val="002F09F4"/>
    <w:rsid w:val="002F178F"/>
    <w:rsid w:val="002F40D0"/>
    <w:rsid w:val="002F6C72"/>
    <w:rsid w:val="0031571F"/>
    <w:rsid w:val="003164BE"/>
    <w:rsid w:val="00317880"/>
    <w:rsid w:val="00321657"/>
    <w:rsid w:val="00325A1C"/>
    <w:rsid w:val="00325F07"/>
    <w:rsid w:val="00334696"/>
    <w:rsid w:val="0033539A"/>
    <w:rsid w:val="003362BC"/>
    <w:rsid w:val="00340C6F"/>
    <w:rsid w:val="00341043"/>
    <w:rsid w:val="0034114C"/>
    <w:rsid w:val="00341FA4"/>
    <w:rsid w:val="00344950"/>
    <w:rsid w:val="003452D0"/>
    <w:rsid w:val="003460F7"/>
    <w:rsid w:val="00346231"/>
    <w:rsid w:val="003473E1"/>
    <w:rsid w:val="00354E04"/>
    <w:rsid w:val="003554D2"/>
    <w:rsid w:val="0036356E"/>
    <w:rsid w:val="0036435C"/>
    <w:rsid w:val="00365113"/>
    <w:rsid w:val="00372931"/>
    <w:rsid w:val="00374F7D"/>
    <w:rsid w:val="00377059"/>
    <w:rsid w:val="00384ABE"/>
    <w:rsid w:val="00386941"/>
    <w:rsid w:val="003926A8"/>
    <w:rsid w:val="003A0A54"/>
    <w:rsid w:val="003A1E77"/>
    <w:rsid w:val="003A79EC"/>
    <w:rsid w:val="003A7D3E"/>
    <w:rsid w:val="003B4118"/>
    <w:rsid w:val="003C0BA5"/>
    <w:rsid w:val="003C1507"/>
    <w:rsid w:val="003C2237"/>
    <w:rsid w:val="003C4339"/>
    <w:rsid w:val="003C68F6"/>
    <w:rsid w:val="003C7016"/>
    <w:rsid w:val="003C71A4"/>
    <w:rsid w:val="003D2DFF"/>
    <w:rsid w:val="003D7B7D"/>
    <w:rsid w:val="003E14C7"/>
    <w:rsid w:val="003E3A73"/>
    <w:rsid w:val="003E3E04"/>
    <w:rsid w:val="003E4F9D"/>
    <w:rsid w:val="003F156D"/>
    <w:rsid w:val="003F1EA5"/>
    <w:rsid w:val="003F4202"/>
    <w:rsid w:val="003F6BF0"/>
    <w:rsid w:val="003F7E33"/>
    <w:rsid w:val="004019F4"/>
    <w:rsid w:val="004025A4"/>
    <w:rsid w:val="004065DD"/>
    <w:rsid w:val="00411A73"/>
    <w:rsid w:val="004126C8"/>
    <w:rsid w:val="004133C9"/>
    <w:rsid w:val="004133FC"/>
    <w:rsid w:val="0041360A"/>
    <w:rsid w:val="00413C78"/>
    <w:rsid w:val="00415E97"/>
    <w:rsid w:val="0041706D"/>
    <w:rsid w:val="004176B3"/>
    <w:rsid w:val="00417B29"/>
    <w:rsid w:val="00420E32"/>
    <w:rsid w:val="004218DD"/>
    <w:rsid w:val="0042395A"/>
    <w:rsid w:val="00424650"/>
    <w:rsid w:val="004278AE"/>
    <w:rsid w:val="004306E8"/>
    <w:rsid w:val="00430EFE"/>
    <w:rsid w:val="0043358D"/>
    <w:rsid w:val="00435791"/>
    <w:rsid w:val="00441783"/>
    <w:rsid w:val="00444786"/>
    <w:rsid w:val="00444C58"/>
    <w:rsid w:val="004503B9"/>
    <w:rsid w:val="004523D6"/>
    <w:rsid w:val="004531D5"/>
    <w:rsid w:val="0045370A"/>
    <w:rsid w:val="004549C6"/>
    <w:rsid w:val="00455196"/>
    <w:rsid w:val="004565F4"/>
    <w:rsid w:val="00457A69"/>
    <w:rsid w:val="00457C4D"/>
    <w:rsid w:val="004602C2"/>
    <w:rsid w:val="004617BF"/>
    <w:rsid w:val="004619CC"/>
    <w:rsid w:val="0046234E"/>
    <w:rsid w:val="004635C3"/>
    <w:rsid w:val="0046468C"/>
    <w:rsid w:val="00472F92"/>
    <w:rsid w:val="00473200"/>
    <w:rsid w:val="00475D88"/>
    <w:rsid w:val="00476284"/>
    <w:rsid w:val="00490B5B"/>
    <w:rsid w:val="00492217"/>
    <w:rsid w:val="00497311"/>
    <w:rsid w:val="00497442"/>
    <w:rsid w:val="004A0DB0"/>
    <w:rsid w:val="004A18C4"/>
    <w:rsid w:val="004A55E3"/>
    <w:rsid w:val="004A7AD9"/>
    <w:rsid w:val="004B0547"/>
    <w:rsid w:val="004B3688"/>
    <w:rsid w:val="004B563E"/>
    <w:rsid w:val="004B76F4"/>
    <w:rsid w:val="004C44A6"/>
    <w:rsid w:val="004C58C8"/>
    <w:rsid w:val="004C5F09"/>
    <w:rsid w:val="004C7F2A"/>
    <w:rsid w:val="004D26C8"/>
    <w:rsid w:val="004D3D9B"/>
    <w:rsid w:val="004D65B3"/>
    <w:rsid w:val="004E3262"/>
    <w:rsid w:val="004E3E97"/>
    <w:rsid w:val="004E4E05"/>
    <w:rsid w:val="004E6DDD"/>
    <w:rsid w:val="004F1A87"/>
    <w:rsid w:val="00502C61"/>
    <w:rsid w:val="00502ECC"/>
    <w:rsid w:val="005031F7"/>
    <w:rsid w:val="0050366E"/>
    <w:rsid w:val="0050398E"/>
    <w:rsid w:val="00504594"/>
    <w:rsid w:val="00504CC5"/>
    <w:rsid w:val="005058EB"/>
    <w:rsid w:val="005060FD"/>
    <w:rsid w:val="00507880"/>
    <w:rsid w:val="00511C75"/>
    <w:rsid w:val="005145E5"/>
    <w:rsid w:val="00515776"/>
    <w:rsid w:val="005165F5"/>
    <w:rsid w:val="005222C3"/>
    <w:rsid w:val="00523200"/>
    <w:rsid w:val="005237C6"/>
    <w:rsid w:val="00525063"/>
    <w:rsid w:val="005358C3"/>
    <w:rsid w:val="00535DD5"/>
    <w:rsid w:val="005364D2"/>
    <w:rsid w:val="005402F1"/>
    <w:rsid w:val="0054086F"/>
    <w:rsid w:val="00540D9D"/>
    <w:rsid w:val="005429F8"/>
    <w:rsid w:val="00545738"/>
    <w:rsid w:val="005535B5"/>
    <w:rsid w:val="005540D6"/>
    <w:rsid w:val="00554C70"/>
    <w:rsid w:val="00555CF0"/>
    <w:rsid w:val="005672E0"/>
    <w:rsid w:val="00570AAD"/>
    <w:rsid w:val="00573CDB"/>
    <w:rsid w:val="005740FD"/>
    <w:rsid w:val="00574AF5"/>
    <w:rsid w:val="005769C7"/>
    <w:rsid w:val="00576AC0"/>
    <w:rsid w:val="005770B3"/>
    <w:rsid w:val="00577960"/>
    <w:rsid w:val="00581269"/>
    <w:rsid w:val="005817FF"/>
    <w:rsid w:val="005851D2"/>
    <w:rsid w:val="005919F6"/>
    <w:rsid w:val="00591EE7"/>
    <w:rsid w:val="00593EED"/>
    <w:rsid w:val="00594098"/>
    <w:rsid w:val="005954D7"/>
    <w:rsid w:val="005A26C8"/>
    <w:rsid w:val="005A33CB"/>
    <w:rsid w:val="005A43D1"/>
    <w:rsid w:val="005B6665"/>
    <w:rsid w:val="005C69F2"/>
    <w:rsid w:val="005D003F"/>
    <w:rsid w:val="005D1D18"/>
    <w:rsid w:val="005D4869"/>
    <w:rsid w:val="005E10C4"/>
    <w:rsid w:val="005E1116"/>
    <w:rsid w:val="005E2900"/>
    <w:rsid w:val="005E2E68"/>
    <w:rsid w:val="005E367B"/>
    <w:rsid w:val="005E39C9"/>
    <w:rsid w:val="005E541A"/>
    <w:rsid w:val="005E5C20"/>
    <w:rsid w:val="005E6B78"/>
    <w:rsid w:val="005F37CF"/>
    <w:rsid w:val="005F48C0"/>
    <w:rsid w:val="005F790A"/>
    <w:rsid w:val="006006CE"/>
    <w:rsid w:val="0060420B"/>
    <w:rsid w:val="00604839"/>
    <w:rsid w:val="00605F02"/>
    <w:rsid w:val="00606482"/>
    <w:rsid w:val="006068AF"/>
    <w:rsid w:val="00607853"/>
    <w:rsid w:val="00612862"/>
    <w:rsid w:val="00613B7E"/>
    <w:rsid w:val="006154F2"/>
    <w:rsid w:val="006221BF"/>
    <w:rsid w:val="00625727"/>
    <w:rsid w:val="0062676C"/>
    <w:rsid w:val="00626E5A"/>
    <w:rsid w:val="00630D4C"/>
    <w:rsid w:val="006346DC"/>
    <w:rsid w:val="00635CE6"/>
    <w:rsid w:val="0064273F"/>
    <w:rsid w:val="006442E9"/>
    <w:rsid w:val="00644C8E"/>
    <w:rsid w:val="00655672"/>
    <w:rsid w:val="0066121C"/>
    <w:rsid w:val="00662836"/>
    <w:rsid w:val="0066402A"/>
    <w:rsid w:val="00665FB4"/>
    <w:rsid w:val="006660F7"/>
    <w:rsid w:val="006666CC"/>
    <w:rsid w:val="0066742F"/>
    <w:rsid w:val="0066754D"/>
    <w:rsid w:val="00670D15"/>
    <w:rsid w:val="006716C7"/>
    <w:rsid w:val="0067764D"/>
    <w:rsid w:val="00677A00"/>
    <w:rsid w:val="0068037A"/>
    <w:rsid w:val="00681821"/>
    <w:rsid w:val="00682A77"/>
    <w:rsid w:val="00682ABA"/>
    <w:rsid w:val="00683349"/>
    <w:rsid w:val="00685F9E"/>
    <w:rsid w:val="006917A8"/>
    <w:rsid w:val="00693FED"/>
    <w:rsid w:val="006950CD"/>
    <w:rsid w:val="006A2F00"/>
    <w:rsid w:val="006B06B3"/>
    <w:rsid w:val="006B4F53"/>
    <w:rsid w:val="006C3694"/>
    <w:rsid w:val="006C4DDB"/>
    <w:rsid w:val="006C4EC7"/>
    <w:rsid w:val="006C6856"/>
    <w:rsid w:val="006E1457"/>
    <w:rsid w:val="006E4B9F"/>
    <w:rsid w:val="006E52FC"/>
    <w:rsid w:val="006E6EC0"/>
    <w:rsid w:val="006F06B0"/>
    <w:rsid w:val="006F0810"/>
    <w:rsid w:val="006F1446"/>
    <w:rsid w:val="006F2807"/>
    <w:rsid w:val="006F3A9B"/>
    <w:rsid w:val="006F4A8A"/>
    <w:rsid w:val="006F4EA7"/>
    <w:rsid w:val="006F5115"/>
    <w:rsid w:val="006F5150"/>
    <w:rsid w:val="007040C2"/>
    <w:rsid w:val="007043C5"/>
    <w:rsid w:val="007068B6"/>
    <w:rsid w:val="00707D66"/>
    <w:rsid w:val="00711455"/>
    <w:rsid w:val="00714E0C"/>
    <w:rsid w:val="00715708"/>
    <w:rsid w:val="007157D9"/>
    <w:rsid w:val="00716062"/>
    <w:rsid w:val="00727A6C"/>
    <w:rsid w:val="00735AFC"/>
    <w:rsid w:val="00736788"/>
    <w:rsid w:val="0074000B"/>
    <w:rsid w:val="00740556"/>
    <w:rsid w:val="00743A46"/>
    <w:rsid w:val="0074433E"/>
    <w:rsid w:val="007443E9"/>
    <w:rsid w:val="00747E68"/>
    <w:rsid w:val="00750C80"/>
    <w:rsid w:val="00751565"/>
    <w:rsid w:val="0075482F"/>
    <w:rsid w:val="00757DC5"/>
    <w:rsid w:val="00760BDB"/>
    <w:rsid w:val="00761075"/>
    <w:rsid w:val="00766833"/>
    <w:rsid w:val="00770072"/>
    <w:rsid w:val="0077251B"/>
    <w:rsid w:val="007754C1"/>
    <w:rsid w:val="007829A3"/>
    <w:rsid w:val="007836CC"/>
    <w:rsid w:val="00783A73"/>
    <w:rsid w:val="00783B58"/>
    <w:rsid w:val="00786B2A"/>
    <w:rsid w:val="00795153"/>
    <w:rsid w:val="0079525F"/>
    <w:rsid w:val="00795C93"/>
    <w:rsid w:val="00796824"/>
    <w:rsid w:val="00796A3F"/>
    <w:rsid w:val="00796FDA"/>
    <w:rsid w:val="0079778E"/>
    <w:rsid w:val="007A06ED"/>
    <w:rsid w:val="007A487A"/>
    <w:rsid w:val="007A5057"/>
    <w:rsid w:val="007A567C"/>
    <w:rsid w:val="007A5785"/>
    <w:rsid w:val="007A71B3"/>
    <w:rsid w:val="007B2F5B"/>
    <w:rsid w:val="007C1ABA"/>
    <w:rsid w:val="007C259C"/>
    <w:rsid w:val="007C3AC7"/>
    <w:rsid w:val="007C79F3"/>
    <w:rsid w:val="007D006C"/>
    <w:rsid w:val="007D236B"/>
    <w:rsid w:val="007D257C"/>
    <w:rsid w:val="007D4A1D"/>
    <w:rsid w:val="007D662C"/>
    <w:rsid w:val="007D6F5F"/>
    <w:rsid w:val="007D7125"/>
    <w:rsid w:val="007E053C"/>
    <w:rsid w:val="007E44EF"/>
    <w:rsid w:val="007E76E2"/>
    <w:rsid w:val="007F0AA5"/>
    <w:rsid w:val="007F1368"/>
    <w:rsid w:val="007F36FD"/>
    <w:rsid w:val="007F4077"/>
    <w:rsid w:val="0080076C"/>
    <w:rsid w:val="0080458C"/>
    <w:rsid w:val="00804A3D"/>
    <w:rsid w:val="00806617"/>
    <w:rsid w:val="00807964"/>
    <w:rsid w:val="00812E92"/>
    <w:rsid w:val="00816378"/>
    <w:rsid w:val="008208BA"/>
    <w:rsid w:val="00820B9D"/>
    <w:rsid w:val="00827B0B"/>
    <w:rsid w:val="00831729"/>
    <w:rsid w:val="0083494A"/>
    <w:rsid w:val="0084004D"/>
    <w:rsid w:val="00845194"/>
    <w:rsid w:val="00845D0F"/>
    <w:rsid w:val="00846B1E"/>
    <w:rsid w:val="00854D91"/>
    <w:rsid w:val="008550F2"/>
    <w:rsid w:val="00857BF2"/>
    <w:rsid w:val="00861BE0"/>
    <w:rsid w:val="00861CC5"/>
    <w:rsid w:val="008713FB"/>
    <w:rsid w:val="00871BDC"/>
    <w:rsid w:val="00873597"/>
    <w:rsid w:val="00873CD4"/>
    <w:rsid w:val="00877071"/>
    <w:rsid w:val="00887C72"/>
    <w:rsid w:val="008919ED"/>
    <w:rsid w:val="00893837"/>
    <w:rsid w:val="00894FC5"/>
    <w:rsid w:val="00895D8D"/>
    <w:rsid w:val="0089767B"/>
    <w:rsid w:val="008A499B"/>
    <w:rsid w:val="008A6DE1"/>
    <w:rsid w:val="008A7AD0"/>
    <w:rsid w:val="008B07A3"/>
    <w:rsid w:val="008B13B9"/>
    <w:rsid w:val="008B16B9"/>
    <w:rsid w:val="008B2C76"/>
    <w:rsid w:val="008B3F8D"/>
    <w:rsid w:val="008B687B"/>
    <w:rsid w:val="008C08CF"/>
    <w:rsid w:val="008C2159"/>
    <w:rsid w:val="008C62AA"/>
    <w:rsid w:val="008C6AA8"/>
    <w:rsid w:val="008C7A22"/>
    <w:rsid w:val="008D0327"/>
    <w:rsid w:val="008D05A7"/>
    <w:rsid w:val="008D51FB"/>
    <w:rsid w:val="008D57E8"/>
    <w:rsid w:val="008D6F60"/>
    <w:rsid w:val="008D7080"/>
    <w:rsid w:val="008E3E85"/>
    <w:rsid w:val="008E4F95"/>
    <w:rsid w:val="008E5B20"/>
    <w:rsid w:val="008F013D"/>
    <w:rsid w:val="008F09BE"/>
    <w:rsid w:val="009126F1"/>
    <w:rsid w:val="00916F96"/>
    <w:rsid w:val="00917036"/>
    <w:rsid w:val="009212FC"/>
    <w:rsid w:val="00924BFB"/>
    <w:rsid w:val="00925DA8"/>
    <w:rsid w:val="00925DAA"/>
    <w:rsid w:val="00936042"/>
    <w:rsid w:val="00937171"/>
    <w:rsid w:val="00937238"/>
    <w:rsid w:val="00942ACA"/>
    <w:rsid w:val="00943F41"/>
    <w:rsid w:val="0094555F"/>
    <w:rsid w:val="00945662"/>
    <w:rsid w:val="00947680"/>
    <w:rsid w:val="00947C28"/>
    <w:rsid w:val="00947D36"/>
    <w:rsid w:val="00950CAE"/>
    <w:rsid w:val="00950D2D"/>
    <w:rsid w:val="00952862"/>
    <w:rsid w:val="00955593"/>
    <w:rsid w:val="009565C9"/>
    <w:rsid w:val="00956BF3"/>
    <w:rsid w:val="00957F5E"/>
    <w:rsid w:val="009601EE"/>
    <w:rsid w:val="009631EA"/>
    <w:rsid w:val="0096696B"/>
    <w:rsid w:val="00967B1B"/>
    <w:rsid w:val="009710CE"/>
    <w:rsid w:val="00971580"/>
    <w:rsid w:val="00971927"/>
    <w:rsid w:val="00972262"/>
    <w:rsid w:val="00973C6F"/>
    <w:rsid w:val="0097572D"/>
    <w:rsid w:val="00975AFC"/>
    <w:rsid w:val="009763C8"/>
    <w:rsid w:val="00977CE5"/>
    <w:rsid w:val="0098112E"/>
    <w:rsid w:val="00981807"/>
    <w:rsid w:val="00982035"/>
    <w:rsid w:val="00987D29"/>
    <w:rsid w:val="009900ED"/>
    <w:rsid w:val="00992ED3"/>
    <w:rsid w:val="00993896"/>
    <w:rsid w:val="00993F22"/>
    <w:rsid w:val="009A0842"/>
    <w:rsid w:val="009A093E"/>
    <w:rsid w:val="009A0C1C"/>
    <w:rsid w:val="009A1CC1"/>
    <w:rsid w:val="009A2AC5"/>
    <w:rsid w:val="009A584A"/>
    <w:rsid w:val="009A78EB"/>
    <w:rsid w:val="009A7C67"/>
    <w:rsid w:val="009B18FA"/>
    <w:rsid w:val="009B1BD3"/>
    <w:rsid w:val="009B2449"/>
    <w:rsid w:val="009B4C02"/>
    <w:rsid w:val="009B68B8"/>
    <w:rsid w:val="009B7C2C"/>
    <w:rsid w:val="009C1539"/>
    <w:rsid w:val="009D0BF8"/>
    <w:rsid w:val="009D5A53"/>
    <w:rsid w:val="009E0D4D"/>
    <w:rsid w:val="009E1D2E"/>
    <w:rsid w:val="009E4FD5"/>
    <w:rsid w:val="009E53EC"/>
    <w:rsid w:val="009E5633"/>
    <w:rsid w:val="009E672D"/>
    <w:rsid w:val="009F46A3"/>
    <w:rsid w:val="009F530C"/>
    <w:rsid w:val="00A0222B"/>
    <w:rsid w:val="00A03620"/>
    <w:rsid w:val="00A0520F"/>
    <w:rsid w:val="00A054B9"/>
    <w:rsid w:val="00A06160"/>
    <w:rsid w:val="00A071AF"/>
    <w:rsid w:val="00A071EA"/>
    <w:rsid w:val="00A074A1"/>
    <w:rsid w:val="00A1089A"/>
    <w:rsid w:val="00A12B5C"/>
    <w:rsid w:val="00A138B5"/>
    <w:rsid w:val="00A17844"/>
    <w:rsid w:val="00A21719"/>
    <w:rsid w:val="00A22F16"/>
    <w:rsid w:val="00A23109"/>
    <w:rsid w:val="00A24E3F"/>
    <w:rsid w:val="00A30D89"/>
    <w:rsid w:val="00A3414C"/>
    <w:rsid w:val="00A42EA4"/>
    <w:rsid w:val="00A439A2"/>
    <w:rsid w:val="00A44379"/>
    <w:rsid w:val="00A44597"/>
    <w:rsid w:val="00A471A6"/>
    <w:rsid w:val="00A505D2"/>
    <w:rsid w:val="00A53884"/>
    <w:rsid w:val="00A54D40"/>
    <w:rsid w:val="00A54F74"/>
    <w:rsid w:val="00A562C9"/>
    <w:rsid w:val="00A6147A"/>
    <w:rsid w:val="00A6376B"/>
    <w:rsid w:val="00A63E32"/>
    <w:rsid w:val="00A656D8"/>
    <w:rsid w:val="00A704BA"/>
    <w:rsid w:val="00A723D6"/>
    <w:rsid w:val="00A73E8F"/>
    <w:rsid w:val="00A74B2F"/>
    <w:rsid w:val="00A80D3C"/>
    <w:rsid w:val="00A810FB"/>
    <w:rsid w:val="00A82711"/>
    <w:rsid w:val="00A832F3"/>
    <w:rsid w:val="00A838C1"/>
    <w:rsid w:val="00A83D60"/>
    <w:rsid w:val="00A843E3"/>
    <w:rsid w:val="00A84539"/>
    <w:rsid w:val="00A85545"/>
    <w:rsid w:val="00A863B2"/>
    <w:rsid w:val="00A868FF"/>
    <w:rsid w:val="00A90DF1"/>
    <w:rsid w:val="00A918B4"/>
    <w:rsid w:val="00A935A0"/>
    <w:rsid w:val="00A94CB2"/>
    <w:rsid w:val="00A96076"/>
    <w:rsid w:val="00AA212A"/>
    <w:rsid w:val="00AA2FE1"/>
    <w:rsid w:val="00AA32E5"/>
    <w:rsid w:val="00AA465E"/>
    <w:rsid w:val="00AA4DEF"/>
    <w:rsid w:val="00AB286F"/>
    <w:rsid w:val="00AB6787"/>
    <w:rsid w:val="00AB682C"/>
    <w:rsid w:val="00AC1499"/>
    <w:rsid w:val="00AC1DAE"/>
    <w:rsid w:val="00AC38EE"/>
    <w:rsid w:val="00AD0B37"/>
    <w:rsid w:val="00AE18F8"/>
    <w:rsid w:val="00AE2C41"/>
    <w:rsid w:val="00AE3CC6"/>
    <w:rsid w:val="00AE4AF1"/>
    <w:rsid w:val="00AE76C4"/>
    <w:rsid w:val="00AE7C13"/>
    <w:rsid w:val="00AF2B54"/>
    <w:rsid w:val="00AF3D88"/>
    <w:rsid w:val="00AF4B97"/>
    <w:rsid w:val="00B002A5"/>
    <w:rsid w:val="00B015FA"/>
    <w:rsid w:val="00B020E7"/>
    <w:rsid w:val="00B0466C"/>
    <w:rsid w:val="00B061BF"/>
    <w:rsid w:val="00B14F7C"/>
    <w:rsid w:val="00B154B7"/>
    <w:rsid w:val="00B15D92"/>
    <w:rsid w:val="00B17581"/>
    <w:rsid w:val="00B20E3A"/>
    <w:rsid w:val="00B21F0C"/>
    <w:rsid w:val="00B22E6A"/>
    <w:rsid w:val="00B23CF1"/>
    <w:rsid w:val="00B242C6"/>
    <w:rsid w:val="00B25FE4"/>
    <w:rsid w:val="00B3189D"/>
    <w:rsid w:val="00B34742"/>
    <w:rsid w:val="00B349B9"/>
    <w:rsid w:val="00B43340"/>
    <w:rsid w:val="00B46A8E"/>
    <w:rsid w:val="00B521B0"/>
    <w:rsid w:val="00B54170"/>
    <w:rsid w:val="00B5509E"/>
    <w:rsid w:val="00B5510B"/>
    <w:rsid w:val="00B573AB"/>
    <w:rsid w:val="00B630B6"/>
    <w:rsid w:val="00B63A5D"/>
    <w:rsid w:val="00B670E0"/>
    <w:rsid w:val="00B67C53"/>
    <w:rsid w:val="00B71373"/>
    <w:rsid w:val="00B724BA"/>
    <w:rsid w:val="00B72541"/>
    <w:rsid w:val="00B738C5"/>
    <w:rsid w:val="00B80007"/>
    <w:rsid w:val="00B81594"/>
    <w:rsid w:val="00B8265E"/>
    <w:rsid w:val="00B863D3"/>
    <w:rsid w:val="00B90CAF"/>
    <w:rsid w:val="00B931C7"/>
    <w:rsid w:val="00B94990"/>
    <w:rsid w:val="00B97A56"/>
    <w:rsid w:val="00B97CF5"/>
    <w:rsid w:val="00BA49BD"/>
    <w:rsid w:val="00BA57F4"/>
    <w:rsid w:val="00BA5B8B"/>
    <w:rsid w:val="00BB1368"/>
    <w:rsid w:val="00BB706A"/>
    <w:rsid w:val="00BB7133"/>
    <w:rsid w:val="00BC284E"/>
    <w:rsid w:val="00BC352C"/>
    <w:rsid w:val="00BC5D6F"/>
    <w:rsid w:val="00BC5F1E"/>
    <w:rsid w:val="00BC6F56"/>
    <w:rsid w:val="00BD1394"/>
    <w:rsid w:val="00BD3E6C"/>
    <w:rsid w:val="00BD7B12"/>
    <w:rsid w:val="00BE1140"/>
    <w:rsid w:val="00BE2DBF"/>
    <w:rsid w:val="00BE6232"/>
    <w:rsid w:val="00BE68E9"/>
    <w:rsid w:val="00BE68F1"/>
    <w:rsid w:val="00BE79C1"/>
    <w:rsid w:val="00BE7D0E"/>
    <w:rsid w:val="00BF10EB"/>
    <w:rsid w:val="00BF6972"/>
    <w:rsid w:val="00BF7CC1"/>
    <w:rsid w:val="00C0311E"/>
    <w:rsid w:val="00C07F8C"/>
    <w:rsid w:val="00C1510F"/>
    <w:rsid w:val="00C157AE"/>
    <w:rsid w:val="00C1681F"/>
    <w:rsid w:val="00C17E83"/>
    <w:rsid w:val="00C20547"/>
    <w:rsid w:val="00C20FEE"/>
    <w:rsid w:val="00C21228"/>
    <w:rsid w:val="00C22012"/>
    <w:rsid w:val="00C23E62"/>
    <w:rsid w:val="00C24243"/>
    <w:rsid w:val="00C24410"/>
    <w:rsid w:val="00C245E1"/>
    <w:rsid w:val="00C25E94"/>
    <w:rsid w:val="00C26B93"/>
    <w:rsid w:val="00C32BD3"/>
    <w:rsid w:val="00C41086"/>
    <w:rsid w:val="00C411EE"/>
    <w:rsid w:val="00C44C2E"/>
    <w:rsid w:val="00C469E8"/>
    <w:rsid w:val="00C46ABA"/>
    <w:rsid w:val="00C47DF6"/>
    <w:rsid w:val="00C52B98"/>
    <w:rsid w:val="00C541FF"/>
    <w:rsid w:val="00C547C7"/>
    <w:rsid w:val="00C55080"/>
    <w:rsid w:val="00C579E7"/>
    <w:rsid w:val="00C603FC"/>
    <w:rsid w:val="00C61D39"/>
    <w:rsid w:val="00C61E2A"/>
    <w:rsid w:val="00C6393C"/>
    <w:rsid w:val="00C65BEC"/>
    <w:rsid w:val="00C76C31"/>
    <w:rsid w:val="00C77E61"/>
    <w:rsid w:val="00C80519"/>
    <w:rsid w:val="00C80622"/>
    <w:rsid w:val="00C82C20"/>
    <w:rsid w:val="00C82DB8"/>
    <w:rsid w:val="00C85DE1"/>
    <w:rsid w:val="00C91374"/>
    <w:rsid w:val="00C96D4E"/>
    <w:rsid w:val="00C97925"/>
    <w:rsid w:val="00CA55B7"/>
    <w:rsid w:val="00CA640A"/>
    <w:rsid w:val="00CA652D"/>
    <w:rsid w:val="00CB06A0"/>
    <w:rsid w:val="00CB2607"/>
    <w:rsid w:val="00CB4858"/>
    <w:rsid w:val="00CB70A9"/>
    <w:rsid w:val="00CB78A2"/>
    <w:rsid w:val="00CC168E"/>
    <w:rsid w:val="00CC219A"/>
    <w:rsid w:val="00CC268C"/>
    <w:rsid w:val="00CC6816"/>
    <w:rsid w:val="00CD0ED0"/>
    <w:rsid w:val="00CD43BC"/>
    <w:rsid w:val="00CD5533"/>
    <w:rsid w:val="00CD5E92"/>
    <w:rsid w:val="00CE1DA3"/>
    <w:rsid w:val="00CE60BF"/>
    <w:rsid w:val="00CE6937"/>
    <w:rsid w:val="00CE7B16"/>
    <w:rsid w:val="00CE7E4A"/>
    <w:rsid w:val="00CF18C3"/>
    <w:rsid w:val="00CF267A"/>
    <w:rsid w:val="00CF2962"/>
    <w:rsid w:val="00CF79E2"/>
    <w:rsid w:val="00D04D9C"/>
    <w:rsid w:val="00D0722C"/>
    <w:rsid w:val="00D1339E"/>
    <w:rsid w:val="00D13EA5"/>
    <w:rsid w:val="00D15A19"/>
    <w:rsid w:val="00D2375B"/>
    <w:rsid w:val="00D249C6"/>
    <w:rsid w:val="00D256F6"/>
    <w:rsid w:val="00D259E6"/>
    <w:rsid w:val="00D26489"/>
    <w:rsid w:val="00D27947"/>
    <w:rsid w:val="00D34481"/>
    <w:rsid w:val="00D3580B"/>
    <w:rsid w:val="00D4222A"/>
    <w:rsid w:val="00D4250B"/>
    <w:rsid w:val="00D4418B"/>
    <w:rsid w:val="00D44CB1"/>
    <w:rsid w:val="00D45D28"/>
    <w:rsid w:val="00D52B24"/>
    <w:rsid w:val="00D6027F"/>
    <w:rsid w:val="00D631BE"/>
    <w:rsid w:val="00D660D7"/>
    <w:rsid w:val="00D7688B"/>
    <w:rsid w:val="00D84992"/>
    <w:rsid w:val="00D86FCE"/>
    <w:rsid w:val="00D91DFC"/>
    <w:rsid w:val="00D93288"/>
    <w:rsid w:val="00D94BCF"/>
    <w:rsid w:val="00D9620F"/>
    <w:rsid w:val="00DA605E"/>
    <w:rsid w:val="00DB07CF"/>
    <w:rsid w:val="00DB0AC9"/>
    <w:rsid w:val="00DB12D8"/>
    <w:rsid w:val="00DB175C"/>
    <w:rsid w:val="00DB1E73"/>
    <w:rsid w:val="00DB1FB5"/>
    <w:rsid w:val="00DB2F5C"/>
    <w:rsid w:val="00DB4E3E"/>
    <w:rsid w:val="00DC0F69"/>
    <w:rsid w:val="00DC1C17"/>
    <w:rsid w:val="00DC3168"/>
    <w:rsid w:val="00DC4040"/>
    <w:rsid w:val="00DD4BD8"/>
    <w:rsid w:val="00DE1E82"/>
    <w:rsid w:val="00DE1FB0"/>
    <w:rsid w:val="00DE2998"/>
    <w:rsid w:val="00DE3572"/>
    <w:rsid w:val="00DE38F4"/>
    <w:rsid w:val="00DE3CA5"/>
    <w:rsid w:val="00DE58BC"/>
    <w:rsid w:val="00DE5B97"/>
    <w:rsid w:val="00DE7026"/>
    <w:rsid w:val="00DE7760"/>
    <w:rsid w:val="00DE7BF9"/>
    <w:rsid w:val="00DF0721"/>
    <w:rsid w:val="00DF2300"/>
    <w:rsid w:val="00DF2EE4"/>
    <w:rsid w:val="00E00A58"/>
    <w:rsid w:val="00E00D9B"/>
    <w:rsid w:val="00E031B6"/>
    <w:rsid w:val="00E04751"/>
    <w:rsid w:val="00E05026"/>
    <w:rsid w:val="00E067A6"/>
    <w:rsid w:val="00E17782"/>
    <w:rsid w:val="00E213CE"/>
    <w:rsid w:val="00E24084"/>
    <w:rsid w:val="00E24A56"/>
    <w:rsid w:val="00E30DA9"/>
    <w:rsid w:val="00E30FD6"/>
    <w:rsid w:val="00E3137A"/>
    <w:rsid w:val="00E32DB4"/>
    <w:rsid w:val="00E35CD0"/>
    <w:rsid w:val="00E3754E"/>
    <w:rsid w:val="00E3767E"/>
    <w:rsid w:val="00E4146A"/>
    <w:rsid w:val="00E45A20"/>
    <w:rsid w:val="00E47478"/>
    <w:rsid w:val="00E4753D"/>
    <w:rsid w:val="00E476CE"/>
    <w:rsid w:val="00E50052"/>
    <w:rsid w:val="00E5509C"/>
    <w:rsid w:val="00E5539D"/>
    <w:rsid w:val="00E5589B"/>
    <w:rsid w:val="00E61E8B"/>
    <w:rsid w:val="00E627EC"/>
    <w:rsid w:val="00E62AB9"/>
    <w:rsid w:val="00E641B1"/>
    <w:rsid w:val="00E65591"/>
    <w:rsid w:val="00E70E89"/>
    <w:rsid w:val="00E72781"/>
    <w:rsid w:val="00E73A6E"/>
    <w:rsid w:val="00E8796A"/>
    <w:rsid w:val="00E906C4"/>
    <w:rsid w:val="00E9722A"/>
    <w:rsid w:val="00EA0D39"/>
    <w:rsid w:val="00EB104A"/>
    <w:rsid w:val="00EB22B8"/>
    <w:rsid w:val="00ED1405"/>
    <w:rsid w:val="00ED1ADF"/>
    <w:rsid w:val="00ED5E06"/>
    <w:rsid w:val="00ED697F"/>
    <w:rsid w:val="00ED6FFC"/>
    <w:rsid w:val="00EE14C5"/>
    <w:rsid w:val="00EE3B88"/>
    <w:rsid w:val="00EE4883"/>
    <w:rsid w:val="00EE4B38"/>
    <w:rsid w:val="00EF1422"/>
    <w:rsid w:val="00EF16D2"/>
    <w:rsid w:val="00EF214E"/>
    <w:rsid w:val="00EF25F2"/>
    <w:rsid w:val="00EF6A88"/>
    <w:rsid w:val="00EF7BBE"/>
    <w:rsid w:val="00F0040D"/>
    <w:rsid w:val="00F013E6"/>
    <w:rsid w:val="00F01594"/>
    <w:rsid w:val="00F0520C"/>
    <w:rsid w:val="00F052D4"/>
    <w:rsid w:val="00F052D5"/>
    <w:rsid w:val="00F06545"/>
    <w:rsid w:val="00F11B9F"/>
    <w:rsid w:val="00F12058"/>
    <w:rsid w:val="00F12261"/>
    <w:rsid w:val="00F158C4"/>
    <w:rsid w:val="00F15A94"/>
    <w:rsid w:val="00F15D42"/>
    <w:rsid w:val="00F163AB"/>
    <w:rsid w:val="00F170C5"/>
    <w:rsid w:val="00F17256"/>
    <w:rsid w:val="00F177F1"/>
    <w:rsid w:val="00F20891"/>
    <w:rsid w:val="00F20ECD"/>
    <w:rsid w:val="00F20FD0"/>
    <w:rsid w:val="00F22879"/>
    <w:rsid w:val="00F22BB9"/>
    <w:rsid w:val="00F23DE2"/>
    <w:rsid w:val="00F266DD"/>
    <w:rsid w:val="00F273EB"/>
    <w:rsid w:val="00F3221F"/>
    <w:rsid w:val="00F34917"/>
    <w:rsid w:val="00F34DA3"/>
    <w:rsid w:val="00F34EE2"/>
    <w:rsid w:val="00F37CC3"/>
    <w:rsid w:val="00F426AB"/>
    <w:rsid w:val="00F43740"/>
    <w:rsid w:val="00F44D33"/>
    <w:rsid w:val="00F45725"/>
    <w:rsid w:val="00F46F82"/>
    <w:rsid w:val="00F47B92"/>
    <w:rsid w:val="00F47B95"/>
    <w:rsid w:val="00F500B5"/>
    <w:rsid w:val="00F50118"/>
    <w:rsid w:val="00F51702"/>
    <w:rsid w:val="00F52504"/>
    <w:rsid w:val="00F53080"/>
    <w:rsid w:val="00F552A5"/>
    <w:rsid w:val="00F57F3E"/>
    <w:rsid w:val="00F57FB7"/>
    <w:rsid w:val="00F608CE"/>
    <w:rsid w:val="00F60CEF"/>
    <w:rsid w:val="00F6349F"/>
    <w:rsid w:val="00F6568E"/>
    <w:rsid w:val="00F705B9"/>
    <w:rsid w:val="00F736C1"/>
    <w:rsid w:val="00F74000"/>
    <w:rsid w:val="00F764DF"/>
    <w:rsid w:val="00F77734"/>
    <w:rsid w:val="00F81E92"/>
    <w:rsid w:val="00F8328E"/>
    <w:rsid w:val="00F8375C"/>
    <w:rsid w:val="00F9354D"/>
    <w:rsid w:val="00F940AF"/>
    <w:rsid w:val="00F9471D"/>
    <w:rsid w:val="00F94B09"/>
    <w:rsid w:val="00F95B5A"/>
    <w:rsid w:val="00F95D15"/>
    <w:rsid w:val="00F96AC0"/>
    <w:rsid w:val="00F97206"/>
    <w:rsid w:val="00F97546"/>
    <w:rsid w:val="00F978F4"/>
    <w:rsid w:val="00F97B2D"/>
    <w:rsid w:val="00FA045B"/>
    <w:rsid w:val="00FA16AE"/>
    <w:rsid w:val="00FA2A9B"/>
    <w:rsid w:val="00FA516E"/>
    <w:rsid w:val="00FA709C"/>
    <w:rsid w:val="00FB0AE7"/>
    <w:rsid w:val="00FB1323"/>
    <w:rsid w:val="00FB30EE"/>
    <w:rsid w:val="00FB6DF2"/>
    <w:rsid w:val="00FB7154"/>
    <w:rsid w:val="00FB71B2"/>
    <w:rsid w:val="00FD0AEF"/>
    <w:rsid w:val="00FD357B"/>
    <w:rsid w:val="00FD416C"/>
    <w:rsid w:val="00FD7A93"/>
    <w:rsid w:val="00FE0030"/>
    <w:rsid w:val="00FF5A5C"/>
    <w:rsid w:val="00FF5ECE"/>
    <w:rsid w:val="00FF5EFA"/>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D357B"/>
    <w:pPr>
      <w:spacing w:after="0" w:line="240" w:lineRule="auto"/>
    </w:pPr>
  </w:style>
  <w:style w:type="paragraph" w:styleId="BalloonText">
    <w:name w:val="Balloon Text"/>
    <w:basedOn w:val="Normal"/>
    <w:link w:val="BalloonTextChar"/>
    <w:uiPriority w:val="99"/>
    <w:semiHidden/>
    <w:unhideWhenUsed/>
    <w:rsid w:val="00207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73"/>
    <w:rPr>
      <w:rFonts w:ascii="Segoe UI" w:hAnsi="Segoe UI" w:cs="Segoe UI"/>
      <w:sz w:val="18"/>
      <w:szCs w:val="18"/>
    </w:rPr>
  </w:style>
  <w:style w:type="table" w:styleId="TableGrid">
    <w:name w:val="Table Grid"/>
    <w:basedOn w:val="TableNormal"/>
    <w:uiPriority w:val="59"/>
    <w:rsid w:val="00105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D5"/>
    <w:pPr>
      <w:ind w:left="720"/>
      <w:contextualSpacing/>
    </w:pPr>
  </w:style>
  <w:style w:type="paragraph" w:styleId="Header">
    <w:name w:val="header"/>
    <w:basedOn w:val="Normal"/>
    <w:link w:val="HeaderChar"/>
    <w:uiPriority w:val="99"/>
    <w:unhideWhenUsed/>
    <w:rsid w:val="008E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20"/>
  </w:style>
  <w:style w:type="paragraph" w:styleId="Footer">
    <w:name w:val="footer"/>
    <w:basedOn w:val="Normal"/>
    <w:link w:val="FooterChar"/>
    <w:uiPriority w:val="99"/>
    <w:unhideWhenUsed/>
    <w:rsid w:val="008E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B20"/>
  </w:style>
  <w:style w:type="character" w:styleId="Hyperlink">
    <w:name w:val="Hyperlink"/>
    <w:basedOn w:val="DefaultParagraphFont"/>
    <w:uiPriority w:val="99"/>
    <w:semiHidden/>
    <w:unhideWhenUsed/>
    <w:rsid w:val="007068B6"/>
    <w:rPr>
      <w:strike w:val="0"/>
      <w:dstrike w:val="0"/>
      <w:color w:val="3C73AA"/>
      <w:u w:val="none"/>
      <w:effect w:val="none"/>
      <w:shd w:val="clear" w:color="auto" w:fill="auto"/>
    </w:rPr>
  </w:style>
  <w:style w:type="paragraph" w:styleId="NormalWeb">
    <w:name w:val="Normal (Web)"/>
    <w:basedOn w:val="Normal"/>
    <w:uiPriority w:val="99"/>
    <w:unhideWhenUsed/>
    <w:rsid w:val="00A83D60"/>
    <w:pPr>
      <w:spacing w:before="100" w:beforeAutospacing="1" w:after="100" w:afterAutospacing="1" w:line="240" w:lineRule="auto"/>
    </w:pPr>
    <w:rPr>
      <w:rFonts w:ascii="Calibri" w:eastAsiaTheme="minorEastAsia"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D357B"/>
    <w:pPr>
      <w:spacing w:after="0" w:line="240" w:lineRule="auto"/>
    </w:pPr>
  </w:style>
  <w:style w:type="paragraph" w:styleId="BalloonText">
    <w:name w:val="Balloon Text"/>
    <w:basedOn w:val="Normal"/>
    <w:link w:val="BalloonTextChar"/>
    <w:uiPriority w:val="99"/>
    <w:semiHidden/>
    <w:unhideWhenUsed/>
    <w:rsid w:val="00207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73"/>
    <w:rPr>
      <w:rFonts w:ascii="Segoe UI" w:hAnsi="Segoe UI" w:cs="Segoe UI"/>
      <w:sz w:val="18"/>
      <w:szCs w:val="18"/>
    </w:rPr>
  </w:style>
  <w:style w:type="table" w:styleId="TableGrid">
    <w:name w:val="Table Grid"/>
    <w:basedOn w:val="TableNormal"/>
    <w:uiPriority w:val="59"/>
    <w:rsid w:val="00105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D5"/>
    <w:pPr>
      <w:ind w:left="720"/>
      <w:contextualSpacing/>
    </w:pPr>
  </w:style>
  <w:style w:type="paragraph" w:styleId="Header">
    <w:name w:val="header"/>
    <w:basedOn w:val="Normal"/>
    <w:link w:val="HeaderChar"/>
    <w:uiPriority w:val="99"/>
    <w:unhideWhenUsed/>
    <w:rsid w:val="008E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20"/>
  </w:style>
  <w:style w:type="paragraph" w:styleId="Footer">
    <w:name w:val="footer"/>
    <w:basedOn w:val="Normal"/>
    <w:link w:val="FooterChar"/>
    <w:uiPriority w:val="99"/>
    <w:unhideWhenUsed/>
    <w:rsid w:val="008E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B20"/>
  </w:style>
  <w:style w:type="character" w:styleId="Hyperlink">
    <w:name w:val="Hyperlink"/>
    <w:basedOn w:val="DefaultParagraphFont"/>
    <w:uiPriority w:val="99"/>
    <w:semiHidden/>
    <w:unhideWhenUsed/>
    <w:rsid w:val="007068B6"/>
    <w:rPr>
      <w:strike w:val="0"/>
      <w:dstrike w:val="0"/>
      <w:color w:val="3C73AA"/>
      <w:u w:val="none"/>
      <w:effect w:val="none"/>
      <w:shd w:val="clear" w:color="auto" w:fill="auto"/>
    </w:rPr>
  </w:style>
  <w:style w:type="paragraph" w:styleId="NormalWeb">
    <w:name w:val="Normal (Web)"/>
    <w:basedOn w:val="Normal"/>
    <w:uiPriority w:val="99"/>
    <w:unhideWhenUsed/>
    <w:rsid w:val="00A83D60"/>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948">
      <w:bodyDiv w:val="1"/>
      <w:marLeft w:val="0"/>
      <w:marRight w:val="0"/>
      <w:marTop w:val="0"/>
      <w:marBottom w:val="0"/>
      <w:divBdr>
        <w:top w:val="none" w:sz="0" w:space="0" w:color="auto"/>
        <w:left w:val="none" w:sz="0" w:space="0" w:color="auto"/>
        <w:bottom w:val="none" w:sz="0" w:space="0" w:color="auto"/>
        <w:right w:val="none" w:sz="0" w:space="0" w:color="auto"/>
      </w:divBdr>
    </w:div>
    <w:div w:id="40441141">
      <w:bodyDiv w:val="1"/>
      <w:marLeft w:val="0"/>
      <w:marRight w:val="0"/>
      <w:marTop w:val="0"/>
      <w:marBottom w:val="0"/>
      <w:divBdr>
        <w:top w:val="none" w:sz="0" w:space="0" w:color="auto"/>
        <w:left w:val="none" w:sz="0" w:space="0" w:color="auto"/>
        <w:bottom w:val="none" w:sz="0" w:space="0" w:color="auto"/>
        <w:right w:val="none" w:sz="0" w:space="0" w:color="auto"/>
      </w:divBdr>
    </w:div>
    <w:div w:id="45764300">
      <w:bodyDiv w:val="1"/>
      <w:marLeft w:val="0"/>
      <w:marRight w:val="0"/>
      <w:marTop w:val="0"/>
      <w:marBottom w:val="0"/>
      <w:divBdr>
        <w:top w:val="none" w:sz="0" w:space="0" w:color="auto"/>
        <w:left w:val="none" w:sz="0" w:space="0" w:color="auto"/>
        <w:bottom w:val="none" w:sz="0" w:space="0" w:color="auto"/>
        <w:right w:val="none" w:sz="0" w:space="0" w:color="auto"/>
      </w:divBdr>
    </w:div>
    <w:div w:id="206726800">
      <w:bodyDiv w:val="1"/>
      <w:marLeft w:val="0"/>
      <w:marRight w:val="0"/>
      <w:marTop w:val="0"/>
      <w:marBottom w:val="0"/>
      <w:divBdr>
        <w:top w:val="none" w:sz="0" w:space="0" w:color="auto"/>
        <w:left w:val="none" w:sz="0" w:space="0" w:color="auto"/>
        <w:bottom w:val="none" w:sz="0" w:space="0" w:color="auto"/>
        <w:right w:val="none" w:sz="0" w:space="0" w:color="auto"/>
      </w:divBdr>
    </w:div>
    <w:div w:id="217131147">
      <w:bodyDiv w:val="1"/>
      <w:marLeft w:val="0"/>
      <w:marRight w:val="0"/>
      <w:marTop w:val="0"/>
      <w:marBottom w:val="0"/>
      <w:divBdr>
        <w:top w:val="none" w:sz="0" w:space="0" w:color="auto"/>
        <w:left w:val="none" w:sz="0" w:space="0" w:color="auto"/>
        <w:bottom w:val="none" w:sz="0" w:space="0" w:color="auto"/>
        <w:right w:val="none" w:sz="0" w:space="0" w:color="auto"/>
      </w:divBdr>
    </w:div>
    <w:div w:id="244846869">
      <w:bodyDiv w:val="1"/>
      <w:marLeft w:val="0"/>
      <w:marRight w:val="0"/>
      <w:marTop w:val="0"/>
      <w:marBottom w:val="0"/>
      <w:divBdr>
        <w:top w:val="none" w:sz="0" w:space="0" w:color="auto"/>
        <w:left w:val="none" w:sz="0" w:space="0" w:color="auto"/>
        <w:bottom w:val="none" w:sz="0" w:space="0" w:color="auto"/>
        <w:right w:val="none" w:sz="0" w:space="0" w:color="auto"/>
      </w:divBdr>
    </w:div>
    <w:div w:id="255480812">
      <w:bodyDiv w:val="1"/>
      <w:marLeft w:val="0"/>
      <w:marRight w:val="0"/>
      <w:marTop w:val="0"/>
      <w:marBottom w:val="0"/>
      <w:divBdr>
        <w:top w:val="none" w:sz="0" w:space="0" w:color="auto"/>
        <w:left w:val="none" w:sz="0" w:space="0" w:color="auto"/>
        <w:bottom w:val="none" w:sz="0" w:space="0" w:color="auto"/>
        <w:right w:val="none" w:sz="0" w:space="0" w:color="auto"/>
      </w:divBdr>
    </w:div>
    <w:div w:id="275601208">
      <w:bodyDiv w:val="1"/>
      <w:marLeft w:val="0"/>
      <w:marRight w:val="0"/>
      <w:marTop w:val="0"/>
      <w:marBottom w:val="0"/>
      <w:divBdr>
        <w:top w:val="none" w:sz="0" w:space="0" w:color="auto"/>
        <w:left w:val="none" w:sz="0" w:space="0" w:color="auto"/>
        <w:bottom w:val="none" w:sz="0" w:space="0" w:color="auto"/>
        <w:right w:val="none" w:sz="0" w:space="0" w:color="auto"/>
      </w:divBdr>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328753606">
      <w:bodyDiv w:val="1"/>
      <w:marLeft w:val="0"/>
      <w:marRight w:val="0"/>
      <w:marTop w:val="0"/>
      <w:marBottom w:val="0"/>
      <w:divBdr>
        <w:top w:val="none" w:sz="0" w:space="0" w:color="auto"/>
        <w:left w:val="none" w:sz="0" w:space="0" w:color="auto"/>
        <w:bottom w:val="none" w:sz="0" w:space="0" w:color="auto"/>
        <w:right w:val="none" w:sz="0" w:space="0" w:color="auto"/>
      </w:divBdr>
    </w:div>
    <w:div w:id="355080434">
      <w:bodyDiv w:val="1"/>
      <w:marLeft w:val="0"/>
      <w:marRight w:val="0"/>
      <w:marTop w:val="0"/>
      <w:marBottom w:val="0"/>
      <w:divBdr>
        <w:top w:val="none" w:sz="0" w:space="0" w:color="auto"/>
        <w:left w:val="none" w:sz="0" w:space="0" w:color="auto"/>
        <w:bottom w:val="none" w:sz="0" w:space="0" w:color="auto"/>
        <w:right w:val="none" w:sz="0" w:space="0" w:color="auto"/>
      </w:divBdr>
    </w:div>
    <w:div w:id="366417593">
      <w:bodyDiv w:val="1"/>
      <w:marLeft w:val="0"/>
      <w:marRight w:val="0"/>
      <w:marTop w:val="0"/>
      <w:marBottom w:val="0"/>
      <w:divBdr>
        <w:top w:val="none" w:sz="0" w:space="0" w:color="auto"/>
        <w:left w:val="none" w:sz="0" w:space="0" w:color="auto"/>
        <w:bottom w:val="none" w:sz="0" w:space="0" w:color="auto"/>
        <w:right w:val="none" w:sz="0" w:space="0" w:color="auto"/>
      </w:divBdr>
    </w:div>
    <w:div w:id="373428197">
      <w:bodyDiv w:val="1"/>
      <w:marLeft w:val="0"/>
      <w:marRight w:val="0"/>
      <w:marTop w:val="0"/>
      <w:marBottom w:val="0"/>
      <w:divBdr>
        <w:top w:val="none" w:sz="0" w:space="0" w:color="auto"/>
        <w:left w:val="none" w:sz="0" w:space="0" w:color="auto"/>
        <w:bottom w:val="none" w:sz="0" w:space="0" w:color="auto"/>
        <w:right w:val="none" w:sz="0" w:space="0" w:color="auto"/>
      </w:divBdr>
    </w:div>
    <w:div w:id="410586362">
      <w:bodyDiv w:val="1"/>
      <w:marLeft w:val="0"/>
      <w:marRight w:val="0"/>
      <w:marTop w:val="0"/>
      <w:marBottom w:val="0"/>
      <w:divBdr>
        <w:top w:val="none" w:sz="0" w:space="0" w:color="auto"/>
        <w:left w:val="none" w:sz="0" w:space="0" w:color="auto"/>
        <w:bottom w:val="none" w:sz="0" w:space="0" w:color="auto"/>
        <w:right w:val="none" w:sz="0" w:space="0" w:color="auto"/>
      </w:divBdr>
    </w:div>
    <w:div w:id="451946183">
      <w:bodyDiv w:val="1"/>
      <w:marLeft w:val="0"/>
      <w:marRight w:val="0"/>
      <w:marTop w:val="0"/>
      <w:marBottom w:val="0"/>
      <w:divBdr>
        <w:top w:val="none" w:sz="0" w:space="0" w:color="auto"/>
        <w:left w:val="none" w:sz="0" w:space="0" w:color="auto"/>
        <w:bottom w:val="none" w:sz="0" w:space="0" w:color="auto"/>
        <w:right w:val="none" w:sz="0" w:space="0" w:color="auto"/>
      </w:divBdr>
    </w:div>
    <w:div w:id="459879607">
      <w:bodyDiv w:val="1"/>
      <w:marLeft w:val="0"/>
      <w:marRight w:val="0"/>
      <w:marTop w:val="0"/>
      <w:marBottom w:val="0"/>
      <w:divBdr>
        <w:top w:val="none" w:sz="0" w:space="0" w:color="auto"/>
        <w:left w:val="none" w:sz="0" w:space="0" w:color="auto"/>
        <w:bottom w:val="none" w:sz="0" w:space="0" w:color="auto"/>
        <w:right w:val="none" w:sz="0" w:space="0" w:color="auto"/>
      </w:divBdr>
    </w:div>
    <w:div w:id="474879492">
      <w:bodyDiv w:val="1"/>
      <w:marLeft w:val="0"/>
      <w:marRight w:val="0"/>
      <w:marTop w:val="0"/>
      <w:marBottom w:val="0"/>
      <w:divBdr>
        <w:top w:val="none" w:sz="0" w:space="0" w:color="auto"/>
        <w:left w:val="none" w:sz="0" w:space="0" w:color="auto"/>
        <w:bottom w:val="none" w:sz="0" w:space="0" w:color="auto"/>
        <w:right w:val="none" w:sz="0" w:space="0" w:color="auto"/>
      </w:divBdr>
    </w:div>
    <w:div w:id="516582818">
      <w:bodyDiv w:val="1"/>
      <w:marLeft w:val="0"/>
      <w:marRight w:val="0"/>
      <w:marTop w:val="0"/>
      <w:marBottom w:val="0"/>
      <w:divBdr>
        <w:top w:val="none" w:sz="0" w:space="0" w:color="auto"/>
        <w:left w:val="none" w:sz="0" w:space="0" w:color="auto"/>
        <w:bottom w:val="none" w:sz="0" w:space="0" w:color="auto"/>
        <w:right w:val="none" w:sz="0" w:space="0" w:color="auto"/>
      </w:divBdr>
    </w:div>
    <w:div w:id="592472326">
      <w:bodyDiv w:val="1"/>
      <w:marLeft w:val="0"/>
      <w:marRight w:val="0"/>
      <w:marTop w:val="0"/>
      <w:marBottom w:val="0"/>
      <w:divBdr>
        <w:top w:val="none" w:sz="0" w:space="0" w:color="auto"/>
        <w:left w:val="none" w:sz="0" w:space="0" w:color="auto"/>
        <w:bottom w:val="none" w:sz="0" w:space="0" w:color="auto"/>
        <w:right w:val="none" w:sz="0" w:space="0" w:color="auto"/>
      </w:divBdr>
    </w:div>
    <w:div w:id="668218831">
      <w:bodyDiv w:val="1"/>
      <w:marLeft w:val="0"/>
      <w:marRight w:val="0"/>
      <w:marTop w:val="0"/>
      <w:marBottom w:val="0"/>
      <w:divBdr>
        <w:top w:val="none" w:sz="0" w:space="0" w:color="auto"/>
        <w:left w:val="none" w:sz="0" w:space="0" w:color="auto"/>
        <w:bottom w:val="none" w:sz="0" w:space="0" w:color="auto"/>
        <w:right w:val="none" w:sz="0" w:space="0" w:color="auto"/>
      </w:divBdr>
    </w:div>
    <w:div w:id="686374957">
      <w:bodyDiv w:val="1"/>
      <w:marLeft w:val="0"/>
      <w:marRight w:val="0"/>
      <w:marTop w:val="0"/>
      <w:marBottom w:val="0"/>
      <w:divBdr>
        <w:top w:val="none" w:sz="0" w:space="0" w:color="auto"/>
        <w:left w:val="none" w:sz="0" w:space="0" w:color="auto"/>
        <w:bottom w:val="none" w:sz="0" w:space="0" w:color="auto"/>
        <w:right w:val="none" w:sz="0" w:space="0" w:color="auto"/>
      </w:divBdr>
    </w:div>
    <w:div w:id="739911788">
      <w:bodyDiv w:val="1"/>
      <w:marLeft w:val="0"/>
      <w:marRight w:val="0"/>
      <w:marTop w:val="0"/>
      <w:marBottom w:val="0"/>
      <w:divBdr>
        <w:top w:val="none" w:sz="0" w:space="0" w:color="auto"/>
        <w:left w:val="none" w:sz="0" w:space="0" w:color="auto"/>
        <w:bottom w:val="none" w:sz="0" w:space="0" w:color="auto"/>
        <w:right w:val="none" w:sz="0" w:space="0" w:color="auto"/>
      </w:divBdr>
    </w:div>
    <w:div w:id="857502858">
      <w:bodyDiv w:val="1"/>
      <w:marLeft w:val="0"/>
      <w:marRight w:val="0"/>
      <w:marTop w:val="0"/>
      <w:marBottom w:val="0"/>
      <w:divBdr>
        <w:top w:val="none" w:sz="0" w:space="0" w:color="auto"/>
        <w:left w:val="none" w:sz="0" w:space="0" w:color="auto"/>
        <w:bottom w:val="none" w:sz="0" w:space="0" w:color="auto"/>
        <w:right w:val="none" w:sz="0" w:space="0" w:color="auto"/>
      </w:divBdr>
    </w:div>
    <w:div w:id="913661230">
      <w:bodyDiv w:val="1"/>
      <w:marLeft w:val="0"/>
      <w:marRight w:val="0"/>
      <w:marTop w:val="0"/>
      <w:marBottom w:val="0"/>
      <w:divBdr>
        <w:top w:val="none" w:sz="0" w:space="0" w:color="auto"/>
        <w:left w:val="none" w:sz="0" w:space="0" w:color="auto"/>
        <w:bottom w:val="none" w:sz="0" w:space="0" w:color="auto"/>
        <w:right w:val="none" w:sz="0" w:space="0" w:color="auto"/>
      </w:divBdr>
    </w:div>
    <w:div w:id="1041828917">
      <w:bodyDiv w:val="1"/>
      <w:marLeft w:val="0"/>
      <w:marRight w:val="0"/>
      <w:marTop w:val="0"/>
      <w:marBottom w:val="0"/>
      <w:divBdr>
        <w:top w:val="none" w:sz="0" w:space="0" w:color="auto"/>
        <w:left w:val="none" w:sz="0" w:space="0" w:color="auto"/>
        <w:bottom w:val="none" w:sz="0" w:space="0" w:color="auto"/>
        <w:right w:val="none" w:sz="0" w:space="0" w:color="auto"/>
      </w:divBdr>
    </w:div>
    <w:div w:id="1161503593">
      <w:bodyDiv w:val="1"/>
      <w:marLeft w:val="0"/>
      <w:marRight w:val="0"/>
      <w:marTop w:val="0"/>
      <w:marBottom w:val="0"/>
      <w:divBdr>
        <w:top w:val="none" w:sz="0" w:space="0" w:color="auto"/>
        <w:left w:val="none" w:sz="0" w:space="0" w:color="auto"/>
        <w:bottom w:val="none" w:sz="0" w:space="0" w:color="auto"/>
        <w:right w:val="none" w:sz="0" w:space="0" w:color="auto"/>
      </w:divBdr>
    </w:div>
    <w:div w:id="1259413877">
      <w:bodyDiv w:val="1"/>
      <w:marLeft w:val="0"/>
      <w:marRight w:val="0"/>
      <w:marTop w:val="0"/>
      <w:marBottom w:val="0"/>
      <w:divBdr>
        <w:top w:val="none" w:sz="0" w:space="0" w:color="auto"/>
        <w:left w:val="none" w:sz="0" w:space="0" w:color="auto"/>
        <w:bottom w:val="none" w:sz="0" w:space="0" w:color="auto"/>
        <w:right w:val="none" w:sz="0" w:space="0" w:color="auto"/>
      </w:divBdr>
    </w:div>
    <w:div w:id="1297879590">
      <w:bodyDiv w:val="1"/>
      <w:marLeft w:val="0"/>
      <w:marRight w:val="0"/>
      <w:marTop w:val="0"/>
      <w:marBottom w:val="0"/>
      <w:divBdr>
        <w:top w:val="none" w:sz="0" w:space="0" w:color="auto"/>
        <w:left w:val="none" w:sz="0" w:space="0" w:color="auto"/>
        <w:bottom w:val="none" w:sz="0" w:space="0" w:color="auto"/>
        <w:right w:val="none" w:sz="0" w:space="0" w:color="auto"/>
      </w:divBdr>
      <w:divsChild>
        <w:div w:id="1154490526">
          <w:marLeft w:val="0"/>
          <w:marRight w:val="0"/>
          <w:marTop w:val="0"/>
          <w:marBottom w:val="0"/>
          <w:divBdr>
            <w:top w:val="none" w:sz="0" w:space="0" w:color="auto"/>
            <w:left w:val="none" w:sz="0" w:space="0" w:color="auto"/>
            <w:bottom w:val="none" w:sz="0" w:space="0" w:color="auto"/>
            <w:right w:val="none" w:sz="0" w:space="0" w:color="auto"/>
          </w:divBdr>
          <w:divsChild>
            <w:div w:id="374352070">
              <w:marLeft w:val="0"/>
              <w:marRight w:val="0"/>
              <w:marTop w:val="0"/>
              <w:marBottom w:val="0"/>
              <w:divBdr>
                <w:top w:val="none" w:sz="0" w:space="0" w:color="auto"/>
                <w:left w:val="none" w:sz="0" w:space="0" w:color="auto"/>
                <w:bottom w:val="none" w:sz="0" w:space="0" w:color="auto"/>
                <w:right w:val="none" w:sz="0" w:space="0" w:color="auto"/>
              </w:divBdr>
              <w:divsChild>
                <w:div w:id="488064135">
                  <w:marLeft w:val="0"/>
                  <w:marRight w:val="0"/>
                  <w:marTop w:val="0"/>
                  <w:marBottom w:val="0"/>
                  <w:divBdr>
                    <w:top w:val="none" w:sz="0" w:space="0" w:color="auto"/>
                    <w:left w:val="none" w:sz="0" w:space="0" w:color="auto"/>
                    <w:bottom w:val="none" w:sz="0" w:space="0" w:color="auto"/>
                    <w:right w:val="none" w:sz="0" w:space="0" w:color="auto"/>
                  </w:divBdr>
                  <w:divsChild>
                    <w:div w:id="58022609">
                      <w:marLeft w:val="0"/>
                      <w:marRight w:val="0"/>
                      <w:marTop w:val="0"/>
                      <w:marBottom w:val="0"/>
                      <w:divBdr>
                        <w:top w:val="none" w:sz="0" w:space="0" w:color="auto"/>
                        <w:left w:val="none" w:sz="0" w:space="0" w:color="auto"/>
                        <w:bottom w:val="none" w:sz="0" w:space="0" w:color="auto"/>
                        <w:right w:val="none" w:sz="0" w:space="0" w:color="auto"/>
                      </w:divBdr>
                      <w:divsChild>
                        <w:div w:id="484512289">
                          <w:marLeft w:val="0"/>
                          <w:marRight w:val="0"/>
                          <w:marTop w:val="0"/>
                          <w:marBottom w:val="0"/>
                          <w:divBdr>
                            <w:top w:val="none" w:sz="0" w:space="0" w:color="auto"/>
                            <w:left w:val="none" w:sz="0" w:space="0" w:color="auto"/>
                            <w:bottom w:val="none" w:sz="0" w:space="0" w:color="auto"/>
                            <w:right w:val="none" w:sz="0" w:space="0" w:color="auto"/>
                          </w:divBdr>
                          <w:divsChild>
                            <w:div w:id="1554004870">
                              <w:marLeft w:val="0"/>
                              <w:marRight w:val="0"/>
                              <w:marTop w:val="0"/>
                              <w:marBottom w:val="0"/>
                              <w:divBdr>
                                <w:top w:val="none" w:sz="0" w:space="0" w:color="auto"/>
                                <w:left w:val="none" w:sz="0" w:space="0" w:color="auto"/>
                                <w:bottom w:val="none" w:sz="0" w:space="0" w:color="auto"/>
                                <w:right w:val="none" w:sz="0" w:space="0" w:color="auto"/>
                              </w:divBdr>
                              <w:divsChild>
                                <w:div w:id="4018644">
                                  <w:marLeft w:val="0"/>
                                  <w:marRight w:val="0"/>
                                  <w:marTop w:val="0"/>
                                  <w:marBottom w:val="0"/>
                                  <w:divBdr>
                                    <w:top w:val="none" w:sz="0" w:space="0" w:color="auto"/>
                                    <w:left w:val="none" w:sz="0" w:space="0" w:color="auto"/>
                                    <w:bottom w:val="none" w:sz="0" w:space="0" w:color="auto"/>
                                    <w:right w:val="none" w:sz="0" w:space="0" w:color="auto"/>
                                  </w:divBdr>
                                </w:div>
                                <w:div w:id="13037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50292">
      <w:bodyDiv w:val="1"/>
      <w:marLeft w:val="0"/>
      <w:marRight w:val="0"/>
      <w:marTop w:val="0"/>
      <w:marBottom w:val="0"/>
      <w:divBdr>
        <w:top w:val="none" w:sz="0" w:space="0" w:color="auto"/>
        <w:left w:val="none" w:sz="0" w:space="0" w:color="auto"/>
        <w:bottom w:val="none" w:sz="0" w:space="0" w:color="auto"/>
        <w:right w:val="none" w:sz="0" w:space="0" w:color="auto"/>
      </w:divBdr>
    </w:div>
    <w:div w:id="1445540263">
      <w:bodyDiv w:val="1"/>
      <w:marLeft w:val="0"/>
      <w:marRight w:val="0"/>
      <w:marTop w:val="0"/>
      <w:marBottom w:val="0"/>
      <w:divBdr>
        <w:top w:val="none" w:sz="0" w:space="0" w:color="auto"/>
        <w:left w:val="none" w:sz="0" w:space="0" w:color="auto"/>
        <w:bottom w:val="none" w:sz="0" w:space="0" w:color="auto"/>
        <w:right w:val="none" w:sz="0" w:space="0" w:color="auto"/>
      </w:divBdr>
    </w:div>
    <w:div w:id="1610893367">
      <w:bodyDiv w:val="1"/>
      <w:marLeft w:val="0"/>
      <w:marRight w:val="0"/>
      <w:marTop w:val="0"/>
      <w:marBottom w:val="0"/>
      <w:divBdr>
        <w:top w:val="none" w:sz="0" w:space="0" w:color="auto"/>
        <w:left w:val="none" w:sz="0" w:space="0" w:color="auto"/>
        <w:bottom w:val="none" w:sz="0" w:space="0" w:color="auto"/>
        <w:right w:val="none" w:sz="0" w:space="0" w:color="auto"/>
      </w:divBdr>
    </w:div>
    <w:div w:id="1672367488">
      <w:bodyDiv w:val="1"/>
      <w:marLeft w:val="0"/>
      <w:marRight w:val="0"/>
      <w:marTop w:val="0"/>
      <w:marBottom w:val="0"/>
      <w:divBdr>
        <w:top w:val="none" w:sz="0" w:space="0" w:color="auto"/>
        <w:left w:val="none" w:sz="0" w:space="0" w:color="auto"/>
        <w:bottom w:val="none" w:sz="0" w:space="0" w:color="auto"/>
        <w:right w:val="none" w:sz="0" w:space="0" w:color="auto"/>
      </w:divBdr>
    </w:div>
    <w:div w:id="1801613246">
      <w:bodyDiv w:val="1"/>
      <w:marLeft w:val="0"/>
      <w:marRight w:val="0"/>
      <w:marTop w:val="0"/>
      <w:marBottom w:val="0"/>
      <w:divBdr>
        <w:top w:val="none" w:sz="0" w:space="0" w:color="auto"/>
        <w:left w:val="none" w:sz="0" w:space="0" w:color="auto"/>
        <w:bottom w:val="none" w:sz="0" w:space="0" w:color="auto"/>
        <w:right w:val="none" w:sz="0" w:space="0" w:color="auto"/>
      </w:divBdr>
    </w:div>
    <w:div w:id="1823309329">
      <w:bodyDiv w:val="1"/>
      <w:marLeft w:val="0"/>
      <w:marRight w:val="0"/>
      <w:marTop w:val="0"/>
      <w:marBottom w:val="0"/>
      <w:divBdr>
        <w:top w:val="none" w:sz="0" w:space="0" w:color="auto"/>
        <w:left w:val="none" w:sz="0" w:space="0" w:color="auto"/>
        <w:bottom w:val="none" w:sz="0" w:space="0" w:color="auto"/>
        <w:right w:val="none" w:sz="0" w:space="0" w:color="auto"/>
      </w:divBdr>
    </w:div>
    <w:div w:id="1901595839">
      <w:bodyDiv w:val="1"/>
      <w:marLeft w:val="0"/>
      <w:marRight w:val="0"/>
      <w:marTop w:val="0"/>
      <w:marBottom w:val="0"/>
      <w:divBdr>
        <w:top w:val="none" w:sz="0" w:space="0" w:color="auto"/>
        <w:left w:val="none" w:sz="0" w:space="0" w:color="auto"/>
        <w:bottom w:val="none" w:sz="0" w:space="0" w:color="auto"/>
        <w:right w:val="none" w:sz="0" w:space="0" w:color="auto"/>
      </w:divBdr>
    </w:div>
    <w:div w:id="1922715172">
      <w:bodyDiv w:val="1"/>
      <w:marLeft w:val="0"/>
      <w:marRight w:val="0"/>
      <w:marTop w:val="0"/>
      <w:marBottom w:val="0"/>
      <w:divBdr>
        <w:top w:val="none" w:sz="0" w:space="0" w:color="auto"/>
        <w:left w:val="none" w:sz="0" w:space="0" w:color="auto"/>
        <w:bottom w:val="none" w:sz="0" w:space="0" w:color="auto"/>
        <w:right w:val="none" w:sz="0" w:space="0" w:color="auto"/>
      </w:divBdr>
    </w:div>
    <w:div w:id="2033219923">
      <w:bodyDiv w:val="1"/>
      <w:marLeft w:val="0"/>
      <w:marRight w:val="0"/>
      <w:marTop w:val="0"/>
      <w:marBottom w:val="0"/>
      <w:divBdr>
        <w:top w:val="none" w:sz="0" w:space="0" w:color="auto"/>
        <w:left w:val="none" w:sz="0" w:space="0" w:color="auto"/>
        <w:bottom w:val="none" w:sz="0" w:space="0" w:color="auto"/>
        <w:right w:val="none" w:sz="0" w:space="0" w:color="auto"/>
      </w:divBdr>
    </w:div>
    <w:div w:id="2059157363">
      <w:bodyDiv w:val="1"/>
      <w:marLeft w:val="0"/>
      <w:marRight w:val="0"/>
      <w:marTop w:val="0"/>
      <w:marBottom w:val="0"/>
      <w:divBdr>
        <w:top w:val="none" w:sz="0" w:space="0" w:color="auto"/>
        <w:left w:val="none" w:sz="0" w:space="0" w:color="auto"/>
        <w:bottom w:val="none" w:sz="0" w:space="0" w:color="auto"/>
        <w:right w:val="none" w:sz="0" w:space="0" w:color="auto"/>
      </w:divBdr>
    </w:div>
    <w:div w:id="2060587501">
      <w:bodyDiv w:val="1"/>
      <w:marLeft w:val="0"/>
      <w:marRight w:val="0"/>
      <w:marTop w:val="0"/>
      <w:marBottom w:val="0"/>
      <w:divBdr>
        <w:top w:val="none" w:sz="0" w:space="0" w:color="auto"/>
        <w:left w:val="none" w:sz="0" w:space="0" w:color="auto"/>
        <w:bottom w:val="none" w:sz="0" w:space="0" w:color="auto"/>
        <w:right w:val="none" w:sz="0" w:space="0" w:color="auto"/>
      </w:divBdr>
      <w:divsChild>
        <w:div w:id="131483900">
          <w:marLeft w:val="0"/>
          <w:marRight w:val="0"/>
          <w:marTop w:val="0"/>
          <w:marBottom w:val="0"/>
          <w:divBdr>
            <w:top w:val="none" w:sz="0" w:space="0" w:color="auto"/>
            <w:left w:val="none" w:sz="0" w:space="0" w:color="auto"/>
            <w:bottom w:val="none" w:sz="0" w:space="0" w:color="auto"/>
            <w:right w:val="none" w:sz="0" w:space="0" w:color="auto"/>
          </w:divBdr>
          <w:divsChild>
            <w:div w:id="230239002">
              <w:marLeft w:val="0"/>
              <w:marRight w:val="0"/>
              <w:marTop w:val="0"/>
              <w:marBottom w:val="0"/>
              <w:divBdr>
                <w:top w:val="none" w:sz="0" w:space="0" w:color="auto"/>
                <w:left w:val="none" w:sz="0" w:space="0" w:color="auto"/>
                <w:bottom w:val="none" w:sz="0" w:space="0" w:color="auto"/>
                <w:right w:val="none" w:sz="0" w:space="0" w:color="auto"/>
              </w:divBdr>
              <w:divsChild>
                <w:div w:id="834607333">
                  <w:marLeft w:val="0"/>
                  <w:marRight w:val="0"/>
                  <w:marTop w:val="0"/>
                  <w:marBottom w:val="0"/>
                  <w:divBdr>
                    <w:top w:val="none" w:sz="0" w:space="0" w:color="auto"/>
                    <w:left w:val="none" w:sz="0" w:space="0" w:color="auto"/>
                    <w:bottom w:val="none" w:sz="0" w:space="0" w:color="auto"/>
                    <w:right w:val="none" w:sz="0" w:space="0" w:color="auto"/>
                  </w:divBdr>
                  <w:divsChild>
                    <w:div w:id="2044093021">
                      <w:marLeft w:val="0"/>
                      <w:marRight w:val="0"/>
                      <w:marTop w:val="0"/>
                      <w:marBottom w:val="0"/>
                      <w:divBdr>
                        <w:top w:val="none" w:sz="0" w:space="0" w:color="auto"/>
                        <w:left w:val="none" w:sz="0" w:space="0" w:color="auto"/>
                        <w:bottom w:val="none" w:sz="0" w:space="0" w:color="auto"/>
                        <w:right w:val="none" w:sz="0" w:space="0" w:color="auto"/>
                      </w:divBdr>
                      <w:divsChild>
                        <w:div w:id="1843932019">
                          <w:marLeft w:val="0"/>
                          <w:marRight w:val="0"/>
                          <w:marTop w:val="0"/>
                          <w:marBottom w:val="0"/>
                          <w:divBdr>
                            <w:top w:val="none" w:sz="0" w:space="0" w:color="auto"/>
                            <w:left w:val="none" w:sz="0" w:space="0" w:color="auto"/>
                            <w:bottom w:val="none" w:sz="0" w:space="0" w:color="auto"/>
                            <w:right w:val="none" w:sz="0" w:space="0" w:color="auto"/>
                          </w:divBdr>
                          <w:divsChild>
                            <w:div w:id="2120368135">
                              <w:marLeft w:val="0"/>
                              <w:marRight w:val="0"/>
                              <w:marTop w:val="0"/>
                              <w:marBottom w:val="0"/>
                              <w:divBdr>
                                <w:top w:val="none" w:sz="0" w:space="0" w:color="auto"/>
                                <w:left w:val="none" w:sz="0" w:space="0" w:color="auto"/>
                                <w:bottom w:val="none" w:sz="0" w:space="0" w:color="auto"/>
                                <w:right w:val="none" w:sz="0" w:space="0" w:color="auto"/>
                              </w:divBdr>
                              <w:divsChild>
                                <w:div w:id="427778678">
                                  <w:marLeft w:val="0"/>
                                  <w:marRight w:val="0"/>
                                  <w:marTop w:val="0"/>
                                  <w:marBottom w:val="0"/>
                                  <w:divBdr>
                                    <w:top w:val="none" w:sz="0" w:space="0" w:color="auto"/>
                                    <w:left w:val="none" w:sz="0" w:space="0" w:color="auto"/>
                                    <w:bottom w:val="none" w:sz="0" w:space="0" w:color="auto"/>
                                    <w:right w:val="none" w:sz="0" w:space="0" w:color="auto"/>
                                  </w:divBdr>
                                </w:div>
                                <w:div w:id="15494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9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FCF9-AD99-4BAA-851D-7969C7B6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ERAMET</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Peter Cowx</cp:lastModifiedBy>
  <cp:revision>2</cp:revision>
  <cp:lastPrinted>2018-03-09T14:40:00Z</cp:lastPrinted>
  <dcterms:created xsi:type="dcterms:W3CDTF">2021-01-04T19:55:00Z</dcterms:created>
  <dcterms:modified xsi:type="dcterms:W3CDTF">2021-01-04T19:55:00Z</dcterms:modified>
</cp:coreProperties>
</file>