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5D" w:rsidRDefault="00CB6ED9">
      <w:pPr>
        <w:rPr>
          <w:rFonts w:ascii="DejaVu Sans" w:hAnsi="DejaVu Sans"/>
          <w:b/>
          <w:bCs/>
        </w:rPr>
      </w:pPr>
      <w:bookmarkStart w:id="0" w:name="_GoBack"/>
      <w:bookmarkEnd w:id="0"/>
      <w:r>
        <w:rPr>
          <w:rFonts w:ascii="DejaVu Sans" w:hAnsi="DejaVu Sans"/>
          <w:b/>
          <w:bCs/>
        </w:rPr>
        <w:t>ASHBURY PARISH COUNCIL</w:t>
      </w:r>
    </w:p>
    <w:p w:rsidR="00463B5D" w:rsidRDefault="00463B5D">
      <w:pPr>
        <w:rPr>
          <w:rFonts w:ascii="DejaVu Sans" w:hAnsi="DejaVu Sans"/>
          <w:b/>
          <w:bCs/>
        </w:rPr>
      </w:pPr>
    </w:p>
    <w:p w:rsidR="00463B5D" w:rsidRDefault="00CB6ED9">
      <w:r>
        <w:rPr>
          <w:rFonts w:ascii="DejaVu Sans" w:hAnsi="DejaVu Sans"/>
          <w:b/>
          <w:bCs/>
        </w:rPr>
        <w:t>FINANCE REPORT TO 28 FEBRUARY 2021</w:t>
      </w:r>
    </w:p>
    <w:p w:rsidR="00463B5D" w:rsidRDefault="00463B5D">
      <w:pPr>
        <w:rPr>
          <w:rFonts w:ascii="DejaVu Sans" w:hAnsi="DejaVu Sans"/>
          <w:b/>
          <w:bCs/>
        </w:rPr>
      </w:pPr>
    </w:p>
    <w:p w:rsidR="00463B5D" w:rsidRDefault="00463B5D">
      <w:pPr>
        <w:rPr>
          <w:rFonts w:ascii="DejaVu Sans" w:hAnsi="DejaVu Sans"/>
          <w:b/>
          <w:bCs/>
        </w:rPr>
      </w:pPr>
    </w:p>
    <w:p w:rsidR="00463B5D" w:rsidRDefault="00CB6ED9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2020/2021 is £9,984.</w:t>
      </w:r>
    </w:p>
    <w:p w:rsidR="00463B5D" w:rsidRDefault="00463B5D">
      <w:pPr>
        <w:rPr>
          <w:rFonts w:ascii="DejaVu Sans" w:hAnsi="DejaVu Sans"/>
        </w:rPr>
      </w:pPr>
    </w:p>
    <w:p w:rsidR="00463B5D" w:rsidRDefault="00CB6ED9">
      <w:r>
        <w:rPr>
          <w:rFonts w:ascii="DejaVu Sans" w:hAnsi="DejaVu Sans"/>
        </w:rPr>
        <w:t xml:space="preserve">2.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28 February 2021, precept-related expenditure was expected to be £7,734.</w:t>
      </w:r>
    </w:p>
    <w:p w:rsidR="00463B5D" w:rsidRDefault="00463B5D">
      <w:pPr>
        <w:rPr>
          <w:rFonts w:ascii="DejaVu Sans" w:hAnsi="DejaVu Sans"/>
        </w:rPr>
      </w:pPr>
    </w:p>
    <w:p w:rsidR="00463B5D" w:rsidRDefault="00CB6ED9">
      <w:r>
        <w:rPr>
          <w:rFonts w:ascii="DejaVu Sans" w:hAnsi="DejaVu Sans"/>
        </w:rPr>
        <w:t xml:space="preserve">3.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28 February 2021, precept-related expenditure was actually </w:t>
      </w:r>
      <w:r>
        <w:rPr>
          <w:rFonts w:ascii="DejaVu Sans" w:hAnsi="DejaVu Sans"/>
        </w:rPr>
        <w:t>£7,440. The details can be found in the attached report.</w:t>
      </w:r>
    </w:p>
    <w:p w:rsidR="00463B5D" w:rsidRDefault="00463B5D">
      <w:pPr>
        <w:rPr>
          <w:rFonts w:ascii="DejaVu Sans" w:hAnsi="DejaVu Sans"/>
        </w:rPr>
      </w:pPr>
    </w:p>
    <w:p w:rsidR="00463B5D" w:rsidRDefault="00CB6ED9">
      <w:r>
        <w:rPr>
          <w:rFonts w:ascii="DejaVu Sans" w:hAnsi="DejaVu Sans"/>
        </w:rPr>
        <w:t>4. At 28 February 2021, total reserves stood at £46,079 (compared to £46,554 at 31 March 2020) of which £32,372 related to earmarked reserves. Again, the details can be found in the attached report.</w:t>
      </w:r>
    </w:p>
    <w:p w:rsidR="00463B5D" w:rsidRDefault="00463B5D">
      <w:pPr>
        <w:rPr>
          <w:rFonts w:ascii="DejaVu Sans" w:hAnsi="DejaVu Sans"/>
        </w:rPr>
      </w:pPr>
    </w:p>
    <w:p w:rsidR="00463B5D" w:rsidRDefault="00CB6ED9">
      <w:pPr>
        <w:rPr>
          <w:rFonts w:ascii="DejaVu Sans" w:hAnsi="DejaVu Sans"/>
        </w:rPr>
      </w:pPr>
      <w:r>
        <w:rPr>
          <w:rFonts w:ascii="DejaVu Sans" w:hAnsi="DejaVu Sans"/>
        </w:rPr>
        <w:t>5. The General Reserves increased as both precept instalments have been received (£9,984).</w:t>
      </w:r>
    </w:p>
    <w:p w:rsidR="00463B5D" w:rsidRDefault="00463B5D">
      <w:pPr>
        <w:rPr>
          <w:rFonts w:ascii="DejaVu Sans" w:hAnsi="DejaVu Sans"/>
        </w:rPr>
      </w:pPr>
    </w:p>
    <w:p w:rsidR="00463B5D" w:rsidRDefault="00463B5D">
      <w:pPr>
        <w:rPr>
          <w:rFonts w:ascii="DejaVu Sans" w:hAnsi="DejaVu Sans"/>
        </w:rPr>
      </w:pPr>
    </w:p>
    <w:sectPr w:rsidR="00463B5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5D"/>
    <w:rsid w:val="00463B5D"/>
    <w:rsid w:val="00C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2021-03-08T16:26:00Z</dcterms:created>
  <dcterms:modified xsi:type="dcterms:W3CDTF">2021-03-08T16:26:00Z</dcterms:modified>
  <dc:language>en-GB</dc:language>
</cp:coreProperties>
</file>