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98409" w14:textId="77777777" w:rsidR="009E0F7E" w:rsidRPr="009E0F7E" w:rsidRDefault="009E0F7E" w:rsidP="009E0F7E">
      <w:pPr>
        <w:shd w:val="clear" w:color="auto" w:fill="FFFFFF"/>
        <w:spacing w:after="0" w:line="240" w:lineRule="auto"/>
        <w:outlineLvl w:val="1"/>
        <w:rPr>
          <w:rFonts w:ascii="Times New Roman" w:eastAsia="Times New Roman" w:hAnsi="Times New Roman" w:cs="Times New Roman"/>
          <w:b/>
          <w:bCs/>
          <w:color w:val="0B0C0C"/>
          <w:sz w:val="24"/>
          <w:szCs w:val="24"/>
          <w:lang w:eastAsia="en-GB"/>
        </w:rPr>
      </w:pPr>
      <w:bookmarkStart w:id="0" w:name="_GoBack"/>
      <w:bookmarkEnd w:id="0"/>
      <w:r w:rsidRPr="009E0F7E">
        <w:rPr>
          <w:rFonts w:ascii="Times New Roman" w:eastAsia="Times New Roman" w:hAnsi="Times New Roman" w:cs="Times New Roman"/>
          <w:i/>
          <w:iCs/>
          <w:color w:val="0B0C0C"/>
          <w:sz w:val="24"/>
          <w:szCs w:val="24"/>
          <w:lang w:eastAsia="en-GB"/>
        </w:rPr>
        <w:t>Content below taken from</w:t>
      </w:r>
      <w:r>
        <w:rPr>
          <w:rFonts w:ascii="Times New Roman" w:eastAsia="Times New Roman" w:hAnsi="Times New Roman" w:cs="Times New Roman"/>
          <w:color w:val="0B0C0C"/>
          <w:sz w:val="24"/>
          <w:szCs w:val="24"/>
          <w:lang w:eastAsia="en-GB"/>
        </w:rPr>
        <w:t xml:space="preserve">:    </w:t>
      </w:r>
      <w:r w:rsidRPr="009E0F7E">
        <w:rPr>
          <w:rFonts w:ascii="Times New Roman" w:eastAsia="Times New Roman" w:hAnsi="Times New Roman" w:cs="Times New Roman"/>
          <w:b/>
          <w:bCs/>
          <w:color w:val="0B0C0C"/>
          <w:sz w:val="24"/>
          <w:szCs w:val="24"/>
          <w:lang w:eastAsia="en-GB"/>
        </w:rPr>
        <w:t>3 Government departments</w:t>
      </w:r>
    </w:p>
    <w:p w14:paraId="64A564E2" w14:textId="427E098B" w:rsidR="006B167D" w:rsidRPr="009E0F7E" w:rsidRDefault="006B167D" w:rsidP="006B167D">
      <w:pPr>
        <w:shd w:val="clear" w:color="auto" w:fill="FFFFFF"/>
        <w:spacing w:after="0" w:line="240" w:lineRule="auto"/>
        <w:outlineLvl w:val="1"/>
        <w:rPr>
          <w:rFonts w:ascii="Times New Roman" w:eastAsia="Times New Roman" w:hAnsi="Times New Roman" w:cs="Times New Roman"/>
          <w:color w:val="0B0C0C"/>
          <w:sz w:val="24"/>
          <w:szCs w:val="24"/>
          <w:lang w:eastAsia="en-GB"/>
        </w:rPr>
      </w:pPr>
      <w:r w:rsidRPr="009E0F7E">
        <w:rPr>
          <w:rFonts w:ascii="Times New Roman" w:eastAsia="Times New Roman" w:hAnsi="Times New Roman" w:cs="Times New Roman"/>
          <w:color w:val="0B0C0C"/>
          <w:sz w:val="24"/>
          <w:szCs w:val="24"/>
          <w:lang w:eastAsia="en-GB"/>
        </w:rPr>
        <w:t>Closed consultation : changes to permitted development rights for electronic communications infrastructure: technical consultation</w:t>
      </w:r>
    </w:p>
    <w:p w14:paraId="76E380FB" w14:textId="77777777" w:rsidR="009E0F7E" w:rsidRDefault="006B167D" w:rsidP="009E0F7E">
      <w:pPr>
        <w:shd w:val="clear" w:color="auto" w:fill="FFFFFF"/>
        <w:spacing w:after="0" w:line="240" w:lineRule="auto"/>
        <w:outlineLvl w:val="1"/>
        <w:rPr>
          <w:rFonts w:ascii="Times New Roman" w:eastAsia="Times New Roman" w:hAnsi="Times New Roman" w:cs="Times New Roman"/>
          <w:color w:val="0B0C0C"/>
          <w:sz w:val="24"/>
          <w:szCs w:val="24"/>
          <w:lang w:eastAsia="en-GB"/>
        </w:rPr>
      </w:pPr>
      <w:r w:rsidRPr="009E0F7E">
        <w:rPr>
          <w:rFonts w:ascii="Times New Roman" w:eastAsia="Times New Roman" w:hAnsi="Times New Roman" w:cs="Times New Roman"/>
          <w:color w:val="0B0C0C"/>
          <w:sz w:val="24"/>
          <w:szCs w:val="24"/>
          <w:lang w:eastAsia="en-GB"/>
        </w:rPr>
        <w:t>Published 20</w:t>
      </w:r>
      <w:r w:rsidRPr="009E0F7E">
        <w:rPr>
          <w:rFonts w:ascii="Times New Roman" w:eastAsia="Times New Roman" w:hAnsi="Times New Roman" w:cs="Times New Roman"/>
          <w:color w:val="0B0C0C"/>
          <w:sz w:val="24"/>
          <w:szCs w:val="24"/>
          <w:vertAlign w:val="superscript"/>
          <w:lang w:eastAsia="en-GB"/>
        </w:rPr>
        <w:t>th</w:t>
      </w:r>
      <w:r w:rsidRPr="009E0F7E">
        <w:rPr>
          <w:rFonts w:ascii="Times New Roman" w:eastAsia="Times New Roman" w:hAnsi="Times New Roman" w:cs="Times New Roman"/>
          <w:color w:val="0B0C0C"/>
          <w:sz w:val="24"/>
          <w:szCs w:val="24"/>
          <w:lang w:eastAsia="en-GB"/>
        </w:rPr>
        <w:t xml:space="preserve"> April 2021</w:t>
      </w:r>
    </w:p>
    <w:p w14:paraId="4AC1952E" w14:textId="77777777" w:rsidR="009E0F7E" w:rsidRDefault="009E0F7E" w:rsidP="009E0F7E">
      <w:pPr>
        <w:shd w:val="clear" w:color="auto" w:fill="FFFFFF"/>
        <w:spacing w:after="0" w:line="240" w:lineRule="auto"/>
        <w:outlineLvl w:val="1"/>
        <w:rPr>
          <w:rFonts w:ascii="Times New Roman" w:eastAsia="Times New Roman" w:hAnsi="Times New Roman" w:cs="Times New Roman"/>
          <w:color w:val="0B0C0C"/>
          <w:sz w:val="24"/>
          <w:szCs w:val="24"/>
          <w:lang w:eastAsia="en-GB"/>
        </w:rPr>
      </w:pPr>
    </w:p>
    <w:p w14:paraId="42801C1E" w14:textId="10D80842" w:rsidR="006B167D" w:rsidRPr="006B167D" w:rsidRDefault="006B167D" w:rsidP="009E0F7E">
      <w:pPr>
        <w:shd w:val="clear" w:color="auto" w:fill="FFFFFF"/>
        <w:spacing w:after="0" w:line="240" w:lineRule="auto"/>
        <w:outlineLvl w:val="1"/>
        <w:rPr>
          <w:rFonts w:ascii="Times New Roman" w:eastAsia="Times New Roman" w:hAnsi="Times New Roman" w:cs="Times New Roman"/>
          <w:color w:val="0B0C0C"/>
          <w:sz w:val="24"/>
          <w:szCs w:val="24"/>
          <w:lang w:eastAsia="en-GB"/>
        </w:rPr>
      </w:pPr>
      <w:r w:rsidRPr="006B167D">
        <w:rPr>
          <w:rFonts w:ascii="Times New Roman" w:eastAsia="Times New Roman" w:hAnsi="Times New Roman" w:cs="Times New Roman"/>
          <w:b/>
          <w:bCs/>
          <w:color w:val="0B0C0C"/>
          <w:sz w:val="24"/>
          <w:szCs w:val="24"/>
          <w:lang w:eastAsia="en-GB"/>
        </w:rPr>
        <w:t>10. Revising the Code of Best Practice on Mobile Network Development in England</w:t>
      </w:r>
    </w:p>
    <w:p w14:paraId="47C39393" w14:textId="77777777" w:rsidR="006B167D" w:rsidRPr="006B167D" w:rsidRDefault="006B167D" w:rsidP="006B167D">
      <w:pPr>
        <w:shd w:val="clear" w:color="auto" w:fill="FFFFFF"/>
        <w:spacing w:before="300" w:after="300" w:line="240" w:lineRule="auto"/>
        <w:rPr>
          <w:rFonts w:ascii="Times New Roman" w:eastAsia="Times New Roman" w:hAnsi="Times New Roman" w:cs="Times New Roman"/>
          <w:color w:val="0B0C0C"/>
          <w:sz w:val="24"/>
          <w:szCs w:val="24"/>
          <w:lang w:eastAsia="en-GB"/>
        </w:rPr>
      </w:pPr>
      <w:r w:rsidRPr="006B167D">
        <w:rPr>
          <w:rFonts w:ascii="Times New Roman" w:eastAsia="Times New Roman" w:hAnsi="Times New Roman" w:cs="Times New Roman"/>
          <w:color w:val="0B0C0C"/>
          <w:sz w:val="24"/>
          <w:szCs w:val="24"/>
          <w:lang w:eastAsia="en-GB"/>
        </w:rPr>
        <w:t>79. The Code of Best Practice was published in 2016 and provides guidance to Mobile Network Operators, their agents and contractors, and local planning authorities in England. It is also a useful tool for other interested stakeholders such as community groups, amenity bodies and individuals with an interest in mobile connectivity. The aim of the Code of Best Practice is to ensure that the government’s objective of supporting high quality communications infrastructure is met. It also has an important role in making sure that appropriate engagement takes place with local communities and other interested parties.</w:t>
      </w:r>
    </w:p>
    <w:p w14:paraId="35013EBA" w14:textId="77777777" w:rsidR="006B167D" w:rsidRPr="006B167D" w:rsidRDefault="006B167D" w:rsidP="006B167D">
      <w:pPr>
        <w:shd w:val="clear" w:color="auto" w:fill="FFFFFF"/>
        <w:spacing w:before="300" w:after="300" w:line="240" w:lineRule="auto"/>
        <w:rPr>
          <w:rFonts w:ascii="Times New Roman" w:eastAsia="Times New Roman" w:hAnsi="Times New Roman" w:cs="Times New Roman"/>
          <w:color w:val="0B0C0C"/>
          <w:sz w:val="24"/>
          <w:szCs w:val="24"/>
          <w:lang w:eastAsia="en-GB"/>
        </w:rPr>
      </w:pPr>
      <w:r w:rsidRPr="006B167D">
        <w:rPr>
          <w:rFonts w:ascii="Times New Roman" w:eastAsia="Times New Roman" w:hAnsi="Times New Roman" w:cs="Times New Roman"/>
          <w:color w:val="0B0C0C"/>
          <w:sz w:val="24"/>
          <w:szCs w:val="24"/>
          <w:lang w:eastAsia="en-GB"/>
        </w:rPr>
        <w:t>80. In responding to the August 2019 consultation, a number of stakeholders highlighted that the Code of Best Practice could be updated and improved, with a greater focus on siting and design in order to minimise and mitigate visual impacts from new mobile network development. Mobile Network Operators also acknowledged that more could be done within the Code of Best Practice to show greater conformity with planning conditions, improve transparency on mobile infrastructure design and siting, and updated to reflect the requirements of the latest 5G technology and networks.</w:t>
      </w:r>
    </w:p>
    <w:p w14:paraId="0BD034A0" w14:textId="77777777" w:rsidR="006B167D" w:rsidRPr="006B167D" w:rsidRDefault="006B167D" w:rsidP="006B167D">
      <w:pPr>
        <w:shd w:val="clear" w:color="auto" w:fill="FFFFFF"/>
        <w:spacing w:before="300" w:after="300" w:line="240" w:lineRule="auto"/>
        <w:rPr>
          <w:rFonts w:ascii="Times New Roman" w:eastAsia="Times New Roman" w:hAnsi="Times New Roman" w:cs="Times New Roman"/>
          <w:color w:val="0B0C0C"/>
          <w:sz w:val="24"/>
          <w:szCs w:val="24"/>
          <w:lang w:eastAsia="en-GB"/>
        </w:rPr>
      </w:pPr>
      <w:r w:rsidRPr="006B167D">
        <w:rPr>
          <w:rFonts w:ascii="Times New Roman" w:eastAsia="Times New Roman" w:hAnsi="Times New Roman" w:cs="Times New Roman"/>
          <w:color w:val="0B0C0C"/>
          <w:sz w:val="24"/>
          <w:szCs w:val="24"/>
          <w:lang w:eastAsia="en-GB"/>
        </w:rPr>
        <w:t>81. We will work with mobile industry representatives, other government departments, regulators, and representatives of local planning authorities and those representing protected areas, to replace the Code of Best Practice with a new Code of Practice for Mobile Network Development in England, with a stronger focus on the following areas:</w:t>
      </w:r>
    </w:p>
    <w:p w14:paraId="4D7F8370" w14:textId="77777777" w:rsidR="006B167D" w:rsidRPr="006B167D" w:rsidRDefault="006B167D" w:rsidP="006B167D">
      <w:pPr>
        <w:numPr>
          <w:ilvl w:val="0"/>
          <w:numId w:val="1"/>
        </w:numPr>
        <w:shd w:val="clear" w:color="auto" w:fill="FFFFFF"/>
        <w:spacing w:after="75" w:line="240" w:lineRule="auto"/>
        <w:ind w:left="1020"/>
        <w:rPr>
          <w:rFonts w:ascii="Times New Roman" w:eastAsia="Times New Roman" w:hAnsi="Times New Roman" w:cs="Times New Roman"/>
          <w:color w:val="0B0C0C"/>
          <w:sz w:val="24"/>
          <w:szCs w:val="24"/>
          <w:lang w:eastAsia="en-GB"/>
        </w:rPr>
      </w:pPr>
      <w:r w:rsidRPr="006B167D">
        <w:rPr>
          <w:rFonts w:ascii="Times New Roman" w:eastAsia="Times New Roman" w:hAnsi="Times New Roman" w:cs="Times New Roman"/>
          <w:color w:val="0B0C0C"/>
          <w:sz w:val="24"/>
          <w:szCs w:val="24"/>
          <w:lang w:eastAsia="en-GB"/>
        </w:rPr>
        <w:t>Upgrading of existing infrastructure;</w:t>
      </w:r>
    </w:p>
    <w:p w14:paraId="2FE24B10" w14:textId="77777777" w:rsidR="006B167D" w:rsidRPr="006B167D" w:rsidRDefault="006B167D" w:rsidP="006B167D">
      <w:pPr>
        <w:numPr>
          <w:ilvl w:val="0"/>
          <w:numId w:val="1"/>
        </w:numPr>
        <w:shd w:val="clear" w:color="auto" w:fill="FFFFFF"/>
        <w:spacing w:after="75" w:line="240" w:lineRule="auto"/>
        <w:ind w:left="1020"/>
        <w:rPr>
          <w:rFonts w:ascii="Times New Roman" w:eastAsia="Times New Roman" w:hAnsi="Times New Roman" w:cs="Times New Roman"/>
          <w:color w:val="0B0C0C"/>
          <w:sz w:val="24"/>
          <w:szCs w:val="24"/>
          <w:lang w:eastAsia="en-GB"/>
        </w:rPr>
      </w:pPr>
      <w:r w:rsidRPr="006B167D">
        <w:rPr>
          <w:rFonts w:ascii="Times New Roman" w:eastAsia="Times New Roman" w:hAnsi="Times New Roman" w:cs="Times New Roman"/>
          <w:color w:val="0B0C0C"/>
          <w:sz w:val="24"/>
          <w:szCs w:val="24"/>
          <w:lang w:eastAsia="en-GB"/>
        </w:rPr>
        <w:t>Siting of new infrastructure;</w:t>
      </w:r>
    </w:p>
    <w:p w14:paraId="17666375" w14:textId="77777777" w:rsidR="006B167D" w:rsidRPr="006B167D" w:rsidRDefault="006B167D" w:rsidP="006B167D">
      <w:pPr>
        <w:numPr>
          <w:ilvl w:val="0"/>
          <w:numId w:val="1"/>
        </w:numPr>
        <w:shd w:val="clear" w:color="auto" w:fill="FFFFFF"/>
        <w:spacing w:after="75" w:line="240" w:lineRule="auto"/>
        <w:ind w:left="1020"/>
        <w:rPr>
          <w:rFonts w:ascii="Times New Roman" w:eastAsia="Times New Roman" w:hAnsi="Times New Roman" w:cs="Times New Roman"/>
          <w:color w:val="0B0C0C"/>
          <w:sz w:val="24"/>
          <w:szCs w:val="24"/>
          <w:lang w:eastAsia="en-GB"/>
        </w:rPr>
      </w:pPr>
      <w:r w:rsidRPr="006B167D">
        <w:rPr>
          <w:rFonts w:ascii="Times New Roman" w:eastAsia="Times New Roman" w:hAnsi="Times New Roman" w:cs="Times New Roman"/>
          <w:color w:val="0B0C0C"/>
          <w:sz w:val="24"/>
          <w:szCs w:val="24"/>
          <w:lang w:eastAsia="en-GB"/>
        </w:rPr>
        <w:t>Minimising and mitigating visual impact, particularly in protected areas;</w:t>
      </w:r>
    </w:p>
    <w:p w14:paraId="4E022D49" w14:textId="77777777" w:rsidR="006B167D" w:rsidRPr="006B167D" w:rsidRDefault="006B167D" w:rsidP="006B167D">
      <w:pPr>
        <w:numPr>
          <w:ilvl w:val="0"/>
          <w:numId w:val="1"/>
        </w:numPr>
        <w:shd w:val="clear" w:color="auto" w:fill="FFFFFF"/>
        <w:spacing w:after="75" w:line="240" w:lineRule="auto"/>
        <w:ind w:left="1020"/>
        <w:rPr>
          <w:rFonts w:ascii="Times New Roman" w:eastAsia="Times New Roman" w:hAnsi="Times New Roman" w:cs="Times New Roman"/>
          <w:color w:val="0B0C0C"/>
          <w:sz w:val="24"/>
          <w:szCs w:val="24"/>
          <w:lang w:eastAsia="en-GB"/>
        </w:rPr>
      </w:pPr>
      <w:r w:rsidRPr="006B167D">
        <w:rPr>
          <w:rFonts w:ascii="Times New Roman" w:eastAsia="Times New Roman" w:hAnsi="Times New Roman" w:cs="Times New Roman"/>
          <w:color w:val="0B0C0C"/>
          <w:sz w:val="24"/>
          <w:szCs w:val="24"/>
          <w:lang w:eastAsia="en-GB"/>
        </w:rPr>
        <w:t>Sharing of infrastructure;</w:t>
      </w:r>
    </w:p>
    <w:p w14:paraId="449022AF" w14:textId="77777777" w:rsidR="006B167D" w:rsidRPr="006B167D" w:rsidRDefault="006B167D" w:rsidP="006B167D">
      <w:pPr>
        <w:numPr>
          <w:ilvl w:val="0"/>
          <w:numId w:val="1"/>
        </w:numPr>
        <w:shd w:val="clear" w:color="auto" w:fill="FFFFFF"/>
        <w:spacing w:after="75" w:line="240" w:lineRule="auto"/>
        <w:ind w:left="1020"/>
        <w:rPr>
          <w:rFonts w:ascii="Times New Roman" w:eastAsia="Times New Roman" w:hAnsi="Times New Roman" w:cs="Times New Roman"/>
          <w:color w:val="0B0C0C"/>
          <w:sz w:val="24"/>
          <w:szCs w:val="24"/>
          <w:lang w:eastAsia="en-GB"/>
        </w:rPr>
      </w:pPr>
      <w:r w:rsidRPr="006B167D">
        <w:rPr>
          <w:rFonts w:ascii="Times New Roman" w:eastAsia="Times New Roman" w:hAnsi="Times New Roman" w:cs="Times New Roman"/>
          <w:color w:val="0B0C0C"/>
          <w:sz w:val="24"/>
          <w:szCs w:val="24"/>
          <w:lang w:eastAsia="en-GB"/>
        </w:rPr>
        <w:t>Greater focus and transparency of design;</w:t>
      </w:r>
    </w:p>
    <w:p w14:paraId="688F7341" w14:textId="77777777" w:rsidR="006B167D" w:rsidRPr="006B167D" w:rsidRDefault="006B167D" w:rsidP="006B167D">
      <w:pPr>
        <w:numPr>
          <w:ilvl w:val="0"/>
          <w:numId w:val="1"/>
        </w:numPr>
        <w:shd w:val="clear" w:color="auto" w:fill="FFFFFF"/>
        <w:spacing w:after="75" w:line="240" w:lineRule="auto"/>
        <w:ind w:left="1020"/>
        <w:rPr>
          <w:rFonts w:ascii="Times New Roman" w:eastAsia="Times New Roman" w:hAnsi="Times New Roman" w:cs="Times New Roman"/>
          <w:color w:val="0B0C0C"/>
          <w:sz w:val="24"/>
          <w:szCs w:val="24"/>
          <w:lang w:eastAsia="en-GB"/>
        </w:rPr>
      </w:pPr>
      <w:r w:rsidRPr="006B167D">
        <w:rPr>
          <w:rFonts w:ascii="Times New Roman" w:eastAsia="Times New Roman" w:hAnsi="Times New Roman" w:cs="Times New Roman"/>
          <w:color w:val="0B0C0C"/>
          <w:sz w:val="24"/>
          <w:szCs w:val="24"/>
          <w:lang w:eastAsia="en-GB"/>
        </w:rPr>
        <w:t>Consultation with relevant stakeholders; and</w:t>
      </w:r>
    </w:p>
    <w:p w14:paraId="62458317" w14:textId="77777777" w:rsidR="006B167D" w:rsidRPr="006B167D" w:rsidRDefault="006B167D" w:rsidP="006B167D">
      <w:pPr>
        <w:numPr>
          <w:ilvl w:val="0"/>
          <w:numId w:val="1"/>
        </w:numPr>
        <w:shd w:val="clear" w:color="auto" w:fill="FFFFFF"/>
        <w:spacing w:after="75" w:line="240" w:lineRule="auto"/>
        <w:ind w:left="1020"/>
        <w:rPr>
          <w:rFonts w:ascii="Times New Roman" w:eastAsia="Times New Roman" w:hAnsi="Times New Roman" w:cs="Times New Roman"/>
          <w:color w:val="0B0C0C"/>
          <w:sz w:val="24"/>
          <w:szCs w:val="24"/>
          <w:lang w:eastAsia="en-GB"/>
        </w:rPr>
      </w:pPr>
      <w:r w:rsidRPr="006B167D">
        <w:rPr>
          <w:rFonts w:ascii="Times New Roman" w:eastAsia="Times New Roman" w:hAnsi="Times New Roman" w:cs="Times New Roman"/>
          <w:color w:val="0B0C0C"/>
          <w:sz w:val="24"/>
          <w:szCs w:val="24"/>
          <w:lang w:eastAsia="en-GB"/>
        </w:rPr>
        <w:t>Removal of redundant equipment and site restoration.</w:t>
      </w:r>
    </w:p>
    <w:p w14:paraId="1FC2FA93" w14:textId="77777777" w:rsidR="006B167D" w:rsidRPr="006B167D" w:rsidRDefault="006B167D" w:rsidP="006B167D">
      <w:pPr>
        <w:shd w:val="clear" w:color="auto" w:fill="FFFFFF"/>
        <w:spacing w:before="300" w:after="300" w:line="240" w:lineRule="auto"/>
        <w:rPr>
          <w:rFonts w:ascii="Times New Roman" w:eastAsia="Times New Roman" w:hAnsi="Times New Roman" w:cs="Times New Roman"/>
          <w:color w:val="0B0C0C"/>
          <w:sz w:val="24"/>
          <w:szCs w:val="24"/>
          <w:lang w:eastAsia="en-GB"/>
        </w:rPr>
      </w:pPr>
      <w:r w:rsidRPr="006B167D">
        <w:rPr>
          <w:rFonts w:ascii="Times New Roman" w:eastAsia="Times New Roman" w:hAnsi="Times New Roman" w:cs="Times New Roman"/>
          <w:color w:val="0B0C0C"/>
          <w:sz w:val="24"/>
          <w:szCs w:val="24"/>
          <w:lang w:eastAsia="en-GB"/>
        </w:rPr>
        <w:t>The Department for Digital, Culture, Media and Sport will lead on this process and, although the Code of Practice will not be statutory, we expect all Mobile Network Operators to sign up to its principles and practices. We will also ensure that the Code of Practice is operating effectively through regular review and facilitate dispute resolution where concerns regarding the implementation of Code of Practice are raised by stakeholders.</w:t>
      </w:r>
    </w:p>
    <w:p w14:paraId="16139E7D" w14:textId="77777777" w:rsidR="006B167D" w:rsidRPr="006B167D" w:rsidRDefault="006B167D" w:rsidP="006B167D">
      <w:pPr>
        <w:shd w:val="clear" w:color="auto" w:fill="FFFFFF"/>
        <w:spacing w:before="300" w:after="300" w:line="240" w:lineRule="auto"/>
        <w:rPr>
          <w:rFonts w:ascii="Times New Roman" w:eastAsia="Times New Roman" w:hAnsi="Times New Roman" w:cs="Times New Roman"/>
          <w:color w:val="0B0C0C"/>
          <w:sz w:val="24"/>
          <w:szCs w:val="24"/>
          <w:lang w:eastAsia="en-GB"/>
        </w:rPr>
      </w:pPr>
      <w:r w:rsidRPr="006B167D">
        <w:rPr>
          <w:rFonts w:ascii="Times New Roman" w:eastAsia="Times New Roman" w:hAnsi="Times New Roman" w:cs="Times New Roman"/>
          <w:color w:val="0B0C0C"/>
          <w:sz w:val="24"/>
          <w:szCs w:val="24"/>
          <w:lang w:eastAsia="en-GB"/>
        </w:rPr>
        <w:t>82. The process of developing the Code of Practice will take place separately from the proposed planning changes set out in this consultation and we are not seeking views on that process or the content of the Code of Practice as part of this consultation.</w:t>
      </w:r>
    </w:p>
    <w:sectPr w:rsidR="006B167D" w:rsidRPr="006B16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13B1"/>
    <w:multiLevelType w:val="multilevel"/>
    <w:tmpl w:val="3062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67D"/>
    <w:rsid w:val="003C2EAA"/>
    <w:rsid w:val="006B167D"/>
    <w:rsid w:val="009E0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16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B167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167D"/>
    <w:rPr>
      <w:rFonts w:ascii="Times New Roman" w:eastAsia="Times New Roman" w:hAnsi="Times New Roman" w:cs="Times New Roman"/>
      <w:b/>
      <w:bCs/>
      <w:sz w:val="36"/>
      <w:szCs w:val="36"/>
      <w:lang w:eastAsia="en-GB"/>
    </w:rPr>
  </w:style>
  <w:style w:type="character" w:customStyle="1" w:styleId="number">
    <w:name w:val="number"/>
    <w:basedOn w:val="DefaultParagraphFont"/>
    <w:rsid w:val="006B167D"/>
  </w:style>
  <w:style w:type="paragraph" w:styleId="NormalWeb">
    <w:name w:val="Normal (Web)"/>
    <w:basedOn w:val="Normal"/>
    <w:uiPriority w:val="99"/>
    <w:semiHidden/>
    <w:unhideWhenUsed/>
    <w:rsid w:val="006B16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B167D"/>
    <w:rPr>
      <w:rFonts w:asciiTheme="majorHAnsi" w:eastAsiaTheme="majorEastAsia" w:hAnsiTheme="majorHAnsi" w:cstheme="majorBidi"/>
      <w:color w:val="2F5496" w:themeColor="accent1" w:themeShade="BF"/>
      <w:sz w:val="32"/>
      <w:szCs w:val="32"/>
    </w:rPr>
  </w:style>
  <w:style w:type="character" w:customStyle="1" w:styleId="govuk-caption-xl">
    <w:name w:val="govuk-caption-xl"/>
    <w:basedOn w:val="DefaultParagraphFont"/>
    <w:rsid w:val="006B167D"/>
  </w:style>
  <w:style w:type="paragraph" w:customStyle="1" w:styleId="publication-headerlast-changed">
    <w:name w:val="publication-header__last-changed"/>
    <w:basedOn w:val="Normal"/>
    <w:rsid w:val="006B167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16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B167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167D"/>
    <w:rPr>
      <w:rFonts w:ascii="Times New Roman" w:eastAsia="Times New Roman" w:hAnsi="Times New Roman" w:cs="Times New Roman"/>
      <w:b/>
      <w:bCs/>
      <w:sz w:val="36"/>
      <w:szCs w:val="36"/>
      <w:lang w:eastAsia="en-GB"/>
    </w:rPr>
  </w:style>
  <w:style w:type="character" w:customStyle="1" w:styleId="number">
    <w:name w:val="number"/>
    <w:basedOn w:val="DefaultParagraphFont"/>
    <w:rsid w:val="006B167D"/>
  </w:style>
  <w:style w:type="paragraph" w:styleId="NormalWeb">
    <w:name w:val="Normal (Web)"/>
    <w:basedOn w:val="Normal"/>
    <w:uiPriority w:val="99"/>
    <w:semiHidden/>
    <w:unhideWhenUsed/>
    <w:rsid w:val="006B16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B167D"/>
    <w:rPr>
      <w:rFonts w:asciiTheme="majorHAnsi" w:eastAsiaTheme="majorEastAsia" w:hAnsiTheme="majorHAnsi" w:cstheme="majorBidi"/>
      <w:color w:val="2F5496" w:themeColor="accent1" w:themeShade="BF"/>
      <w:sz w:val="32"/>
      <w:szCs w:val="32"/>
    </w:rPr>
  </w:style>
  <w:style w:type="character" w:customStyle="1" w:styleId="govuk-caption-xl">
    <w:name w:val="govuk-caption-xl"/>
    <w:basedOn w:val="DefaultParagraphFont"/>
    <w:rsid w:val="006B167D"/>
  </w:style>
  <w:style w:type="paragraph" w:customStyle="1" w:styleId="publication-headerlast-changed">
    <w:name w:val="publication-header__last-changed"/>
    <w:basedOn w:val="Normal"/>
    <w:rsid w:val="006B167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3881">
      <w:bodyDiv w:val="1"/>
      <w:marLeft w:val="0"/>
      <w:marRight w:val="0"/>
      <w:marTop w:val="0"/>
      <w:marBottom w:val="0"/>
      <w:divBdr>
        <w:top w:val="none" w:sz="0" w:space="0" w:color="auto"/>
        <w:left w:val="none" w:sz="0" w:space="0" w:color="auto"/>
        <w:bottom w:val="none" w:sz="0" w:space="0" w:color="auto"/>
        <w:right w:val="none" w:sz="0" w:space="0" w:color="auto"/>
      </w:divBdr>
      <w:divsChild>
        <w:div w:id="170922626">
          <w:marLeft w:val="0"/>
          <w:marRight w:val="0"/>
          <w:marTop w:val="750"/>
          <w:marBottom w:val="0"/>
          <w:divBdr>
            <w:top w:val="none" w:sz="0" w:space="0" w:color="auto"/>
            <w:left w:val="none" w:sz="0" w:space="0" w:color="auto"/>
            <w:bottom w:val="none" w:sz="0" w:space="0" w:color="auto"/>
            <w:right w:val="none" w:sz="0" w:space="0" w:color="auto"/>
          </w:divBdr>
        </w:div>
      </w:divsChild>
    </w:div>
    <w:div w:id="382872776">
      <w:bodyDiv w:val="1"/>
      <w:marLeft w:val="0"/>
      <w:marRight w:val="0"/>
      <w:marTop w:val="0"/>
      <w:marBottom w:val="0"/>
      <w:divBdr>
        <w:top w:val="none" w:sz="0" w:space="0" w:color="auto"/>
        <w:left w:val="none" w:sz="0" w:space="0" w:color="auto"/>
        <w:bottom w:val="none" w:sz="0" w:space="0" w:color="auto"/>
        <w:right w:val="none" w:sz="0" w:space="0" w:color="auto"/>
      </w:divBdr>
      <w:divsChild>
        <w:div w:id="1510212205">
          <w:marLeft w:val="0"/>
          <w:marRight w:val="0"/>
          <w:marTop w:val="750"/>
          <w:marBottom w:val="0"/>
          <w:divBdr>
            <w:top w:val="none" w:sz="0" w:space="0" w:color="auto"/>
            <w:left w:val="none" w:sz="0" w:space="0" w:color="auto"/>
            <w:bottom w:val="none" w:sz="0" w:space="0" w:color="auto"/>
            <w:right w:val="none" w:sz="0" w:space="0" w:color="auto"/>
          </w:divBdr>
        </w:div>
      </w:divsChild>
    </w:div>
    <w:div w:id="70464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ERAMET</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Smith</dc:creator>
  <cp:lastModifiedBy>Peter Cowx</cp:lastModifiedBy>
  <cp:revision>2</cp:revision>
  <dcterms:created xsi:type="dcterms:W3CDTF">2021-10-18T14:52:00Z</dcterms:created>
  <dcterms:modified xsi:type="dcterms:W3CDTF">2021-10-18T14:52:00Z</dcterms:modified>
</cp:coreProperties>
</file>