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F" w:rsidRDefault="00703E64" w:rsidP="00703E64">
      <w:pPr>
        <w:jc w:val="center"/>
        <w:rPr>
          <w:sz w:val="36"/>
          <w:szCs w:val="36"/>
        </w:rPr>
      </w:pPr>
      <w:bookmarkStart w:id="0" w:name="_GoBack"/>
      <w:bookmarkEnd w:id="0"/>
      <w:r w:rsidRPr="00703E64">
        <w:rPr>
          <w:sz w:val="36"/>
          <w:szCs w:val="36"/>
        </w:rPr>
        <w:t>ASHBURY SILENT AUCTION – 28</w:t>
      </w:r>
      <w:r w:rsidRPr="00703E64">
        <w:rPr>
          <w:sz w:val="36"/>
          <w:szCs w:val="36"/>
          <w:vertAlign w:val="superscript"/>
        </w:rPr>
        <w:t>TH</w:t>
      </w:r>
      <w:r w:rsidR="00C95185">
        <w:rPr>
          <w:sz w:val="36"/>
          <w:szCs w:val="36"/>
        </w:rPr>
        <w:t xml:space="preserve"> NOVEMBER 2020</w:t>
      </w:r>
    </w:p>
    <w:p w:rsidR="00C918D9" w:rsidRDefault="00C918D9" w:rsidP="00703E64">
      <w:pPr>
        <w:jc w:val="center"/>
        <w:rPr>
          <w:sz w:val="36"/>
          <w:szCs w:val="36"/>
        </w:rPr>
      </w:pPr>
      <w:r w:rsidRPr="00703E64">
        <w:rPr>
          <w:sz w:val="36"/>
          <w:szCs w:val="36"/>
        </w:rPr>
        <w:t>BIDDING FORM</w:t>
      </w:r>
    </w:p>
    <w:p w:rsidR="00C918D9" w:rsidRPr="00703E64" w:rsidRDefault="00C918D9" w:rsidP="00703E6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038350" cy="990600"/>
            <wp:effectExtent l="0" t="0" r="0" b="0"/>
            <wp:docPr id="1" name="Picture 1" descr="C:\Users\Currys\AppData\Local\Microsoft\Windows\Temporary Internet Files\Content.IE5\7R4THVRR\pt78dzvp-14290569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rys\AppData\Local\Microsoft\Windows\Temporary Internet Files\Content.IE5\7R4THVRR\pt78dzvp-142905697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64" w:rsidRPr="00703E64" w:rsidRDefault="00703E64" w:rsidP="00703E64">
      <w:pPr>
        <w:jc w:val="center"/>
        <w:rPr>
          <w:sz w:val="36"/>
          <w:szCs w:val="36"/>
        </w:rPr>
      </w:pPr>
      <w:r w:rsidRPr="00703E64">
        <w:rPr>
          <w:sz w:val="36"/>
          <w:szCs w:val="36"/>
        </w:rPr>
        <w:t xml:space="preserve"> (</w:t>
      </w:r>
      <w:proofErr w:type="gramStart"/>
      <w:r w:rsidRPr="00703E64">
        <w:rPr>
          <w:sz w:val="36"/>
          <w:szCs w:val="36"/>
        </w:rPr>
        <w:t>one</w:t>
      </w:r>
      <w:proofErr w:type="gramEnd"/>
      <w:r w:rsidRPr="00703E64">
        <w:rPr>
          <w:sz w:val="36"/>
          <w:szCs w:val="36"/>
        </w:rPr>
        <w:t xml:space="preserve"> form</w:t>
      </w:r>
      <w:r w:rsidR="00C918D9">
        <w:rPr>
          <w:sz w:val="36"/>
          <w:szCs w:val="36"/>
        </w:rPr>
        <w:t xml:space="preserve"> and one envelope </w:t>
      </w:r>
      <w:r w:rsidRPr="00703E64">
        <w:rPr>
          <w:sz w:val="36"/>
          <w:szCs w:val="36"/>
        </w:rPr>
        <w:t>per bid</w:t>
      </w:r>
      <w:r w:rsidR="00C918D9">
        <w:rPr>
          <w:sz w:val="36"/>
          <w:szCs w:val="36"/>
        </w:rPr>
        <w:t xml:space="preserve"> – you may bid on as many lots as you wish</w:t>
      </w:r>
      <w:r w:rsidRPr="00703E64">
        <w:rPr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3131"/>
        <w:gridCol w:w="1276"/>
        <w:gridCol w:w="2693"/>
        <w:gridCol w:w="2410"/>
      </w:tblGrid>
      <w:tr w:rsidR="00703E64" w:rsidRPr="00703E64" w:rsidTr="00AA4AEE">
        <w:tc>
          <w:tcPr>
            <w:tcW w:w="946" w:type="dxa"/>
          </w:tcPr>
          <w:p w:rsidR="00703E64" w:rsidRPr="00703E64" w:rsidRDefault="00703E64" w:rsidP="00703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LOT NO</w:t>
            </w:r>
          </w:p>
        </w:tc>
        <w:tc>
          <w:tcPr>
            <w:tcW w:w="3131" w:type="dxa"/>
          </w:tcPr>
          <w:p w:rsidR="00703E64" w:rsidRPr="00703E64" w:rsidRDefault="00703E64" w:rsidP="00703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</w:t>
            </w:r>
          </w:p>
        </w:tc>
        <w:tc>
          <w:tcPr>
            <w:tcW w:w="1276" w:type="dxa"/>
          </w:tcPr>
          <w:p w:rsidR="00703E64" w:rsidRDefault="00703E64" w:rsidP="00703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BID</w:t>
            </w:r>
          </w:p>
          <w:p w:rsidR="00C918D9" w:rsidRPr="00703E64" w:rsidRDefault="00C918D9" w:rsidP="00703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  <w:tc>
          <w:tcPr>
            <w:tcW w:w="2693" w:type="dxa"/>
          </w:tcPr>
          <w:p w:rsidR="00703E64" w:rsidRPr="00703E64" w:rsidRDefault="00703E64" w:rsidP="00703E64">
            <w:pPr>
              <w:jc w:val="center"/>
              <w:rPr>
                <w:sz w:val="36"/>
                <w:szCs w:val="36"/>
              </w:rPr>
            </w:pPr>
            <w:r w:rsidRPr="00703E64">
              <w:rPr>
                <w:sz w:val="36"/>
                <w:szCs w:val="36"/>
              </w:rPr>
              <w:t>NAME</w:t>
            </w:r>
          </w:p>
        </w:tc>
        <w:tc>
          <w:tcPr>
            <w:tcW w:w="2410" w:type="dxa"/>
          </w:tcPr>
          <w:p w:rsidR="00703E64" w:rsidRPr="00703E64" w:rsidRDefault="00703E64" w:rsidP="00703E64">
            <w:pPr>
              <w:jc w:val="center"/>
              <w:rPr>
                <w:sz w:val="36"/>
                <w:szCs w:val="36"/>
              </w:rPr>
            </w:pPr>
            <w:r w:rsidRPr="00703E64">
              <w:rPr>
                <w:sz w:val="36"/>
                <w:szCs w:val="36"/>
              </w:rPr>
              <w:t>CONTACT EMAIL</w:t>
            </w:r>
            <w:r w:rsidR="00C918D9">
              <w:rPr>
                <w:sz w:val="36"/>
                <w:szCs w:val="36"/>
              </w:rPr>
              <w:t>/PHONE</w:t>
            </w:r>
          </w:p>
        </w:tc>
      </w:tr>
      <w:tr w:rsidR="00703E64" w:rsidRPr="00703E64" w:rsidTr="00AA4AEE">
        <w:trPr>
          <w:trHeight w:val="3291"/>
        </w:trPr>
        <w:tc>
          <w:tcPr>
            <w:tcW w:w="946" w:type="dxa"/>
          </w:tcPr>
          <w:p w:rsidR="00703E64" w:rsidRDefault="00703E64">
            <w:pPr>
              <w:rPr>
                <w:sz w:val="36"/>
                <w:szCs w:val="36"/>
              </w:rPr>
            </w:pPr>
          </w:p>
          <w:p w:rsidR="00703E64" w:rsidRDefault="00703E64">
            <w:pPr>
              <w:rPr>
                <w:sz w:val="36"/>
                <w:szCs w:val="36"/>
              </w:rPr>
            </w:pPr>
          </w:p>
          <w:p w:rsidR="00703E64" w:rsidRDefault="00703E64">
            <w:pPr>
              <w:rPr>
                <w:sz w:val="36"/>
                <w:szCs w:val="36"/>
              </w:rPr>
            </w:pPr>
          </w:p>
          <w:p w:rsidR="00703E64" w:rsidRPr="00703E64" w:rsidRDefault="00703E64">
            <w:pPr>
              <w:rPr>
                <w:sz w:val="36"/>
                <w:szCs w:val="36"/>
              </w:rPr>
            </w:pPr>
          </w:p>
        </w:tc>
        <w:tc>
          <w:tcPr>
            <w:tcW w:w="3131" w:type="dxa"/>
          </w:tcPr>
          <w:p w:rsidR="00703E64" w:rsidRPr="00703E64" w:rsidRDefault="00703E64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703E64" w:rsidRPr="00703E64" w:rsidRDefault="00703E64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703E64" w:rsidRPr="00703E64" w:rsidRDefault="00703E64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703E64" w:rsidRDefault="00703E64">
            <w:pPr>
              <w:rPr>
                <w:sz w:val="36"/>
                <w:szCs w:val="36"/>
              </w:rPr>
            </w:pPr>
          </w:p>
          <w:p w:rsidR="00703E64" w:rsidRDefault="00703E64">
            <w:pPr>
              <w:rPr>
                <w:sz w:val="36"/>
                <w:szCs w:val="36"/>
              </w:rPr>
            </w:pPr>
          </w:p>
          <w:p w:rsidR="00703E64" w:rsidRDefault="00703E64">
            <w:pPr>
              <w:rPr>
                <w:sz w:val="36"/>
                <w:szCs w:val="36"/>
              </w:rPr>
            </w:pPr>
          </w:p>
          <w:p w:rsidR="00842A00" w:rsidRDefault="00842A00">
            <w:pPr>
              <w:rPr>
                <w:sz w:val="36"/>
                <w:szCs w:val="36"/>
              </w:rPr>
            </w:pPr>
          </w:p>
          <w:p w:rsidR="00842A00" w:rsidRDefault="00842A00">
            <w:pPr>
              <w:rPr>
                <w:sz w:val="36"/>
                <w:szCs w:val="36"/>
              </w:rPr>
            </w:pPr>
          </w:p>
          <w:p w:rsidR="00C4503E" w:rsidRDefault="00C4503E">
            <w:pPr>
              <w:rPr>
                <w:sz w:val="36"/>
                <w:szCs w:val="36"/>
              </w:rPr>
            </w:pPr>
          </w:p>
          <w:p w:rsidR="00C4503E" w:rsidRDefault="00C4503E">
            <w:pPr>
              <w:rPr>
                <w:sz w:val="36"/>
                <w:szCs w:val="36"/>
              </w:rPr>
            </w:pPr>
          </w:p>
          <w:p w:rsidR="00C4503E" w:rsidRDefault="00C4503E">
            <w:pPr>
              <w:rPr>
                <w:sz w:val="36"/>
                <w:szCs w:val="36"/>
              </w:rPr>
            </w:pPr>
          </w:p>
          <w:p w:rsidR="00842A00" w:rsidRPr="00703E64" w:rsidRDefault="00842A00">
            <w:pPr>
              <w:rPr>
                <w:sz w:val="36"/>
                <w:szCs w:val="36"/>
              </w:rPr>
            </w:pPr>
          </w:p>
        </w:tc>
      </w:tr>
      <w:tr w:rsidR="00703E64" w:rsidRPr="00703E64" w:rsidTr="00AA4AEE">
        <w:tc>
          <w:tcPr>
            <w:tcW w:w="10456" w:type="dxa"/>
            <w:gridSpan w:val="5"/>
          </w:tcPr>
          <w:p w:rsidR="00AA4AEE" w:rsidRDefault="00AA4AEE" w:rsidP="00703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my bid proves successful ….</w:t>
            </w:r>
          </w:p>
          <w:p w:rsidR="00AA4AEE" w:rsidRDefault="00AA4AEE" w:rsidP="00703E64">
            <w:pPr>
              <w:rPr>
                <w:sz w:val="28"/>
                <w:szCs w:val="28"/>
              </w:rPr>
            </w:pPr>
          </w:p>
          <w:p w:rsidR="00AA4AEE" w:rsidRDefault="00AA4AEE" w:rsidP="00AA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happy for my name to                                           I do not wish my name to            </w:t>
            </w:r>
          </w:p>
          <w:p w:rsidR="00AA4AEE" w:rsidRDefault="00AA4AEE" w:rsidP="00AA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announced as the winner                                        be announced as the winner</w:t>
            </w:r>
          </w:p>
          <w:p w:rsidR="00703E64" w:rsidRDefault="00AA4AEE" w:rsidP="00703E6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88874" wp14:editId="5017A733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140970</wp:posOffset>
                      </wp:positionV>
                      <wp:extent cx="41910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A4AEE" w:rsidRDefault="00AA4AEE" w:rsidP="00AA4AE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4pt;margin-top:11.1pt;width:3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" filled="f" strokecolor="#385d8a" strokeweight="2pt">
                      <v:textbox>
                        <w:txbxContent>
                          <w:p w:rsidR="00AA4AEE" w:rsidRDefault="00AA4AEE" w:rsidP="00AA4AE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6404C" wp14:editId="718D653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140970</wp:posOffset>
                      </wp:positionV>
                      <wp:extent cx="419100" cy="2667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2.25pt;margin-top:11.1pt;width:3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AA4AEE" w:rsidRDefault="00AA4AEE" w:rsidP="00AA4AEE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  <w:t xml:space="preserve">    </w:t>
            </w:r>
          </w:p>
          <w:p w:rsidR="007536D8" w:rsidRDefault="007536D8" w:rsidP="00703E64">
            <w:pPr>
              <w:rPr>
                <w:sz w:val="28"/>
                <w:szCs w:val="28"/>
              </w:rPr>
            </w:pPr>
          </w:p>
          <w:p w:rsidR="00AA4AEE" w:rsidRPr="00C918D9" w:rsidRDefault="00AA4AEE" w:rsidP="00703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successful bid amount will not be announced</w:t>
            </w:r>
          </w:p>
        </w:tc>
      </w:tr>
      <w:tr w:rsidR="00703E64" w:rsidRPr="00703E64" w:rsidTr="00AA4AEE">
        <w:tc>
          <w:tcPr>
            <w:tcW w:w="10456" w:type="dxa"/>
            <w:gridSpan w:val="5"/>
          </w:tcPr>
          <w:p w:rsidR="00703E64" w:rsidRDefault="00703E64" w:rsidP="00703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SIGNATURE: </w:t>
            </w:r>
          </w:p>
          <w:p w:rsidR="00703E64" w:rsidRPr="00703E64" w:rsidRDefault="00703E64">
            <w:pPr>
              <w:rPr>
                <w:sz w:val="36"/>
                <w:szCs w:val="36"/>
              </w:rPr>
            </w:pPr>
          </w:p>
        </w:tc>
      </w:tr>
    </w:tbl>
    <w:p w:rsidR="00703E64" w:rsidRPr="00C918D9" w:rsidRDefault="00C918D9">
      <w:pPr>
        <w:rPr>
          <w:sz w:val="28"/>
          <w:szCs w:val="28"/>
        </w:rPr>
      </w:pPr>
      <w:r w:rsidRPr="00C918D9">
        <w:rPr>
          <w:sz w:val="28"/>
          <w:szCs w:val="28"/>
        </w:rPr>
        <w:t>Place the bidding form insi</w:t>
      </w:r>
      <w:r>
        <w:rPr>
          <w:sz w:val="28"/>
          <w:szCs w:val="28"/>
        </w:rPr>
        <w:t>de an envelope, write the Lot number</w:t>
      </w:r>
      <w:r w:rsidRPr="00C918D9">
        <w:rPr>
          <w:sz w:val="28"/>
          <w:szCs w:val="28"/>
        </w:rPr>
        <w:t xml:space="preserve"> on the front of the envelope and deliver to either Judy Clarke (Winslow Coombe, opposite the shop) or Margaret Smith (Church Lane Bu</w:t>
      </w:r>
      <w:r w:rsidR="00FE7B2C">
        <w:rPr>
          <w:sz w:val="28"/>
          <w:szCs w:val="28"/>
        </w:rPr>
        <w:t xml:space="preserve">ngalow, directly behind the pub) </w:t>
      </w:r>
      <w:r w:rsidRPr="00C918D9">
        <w:rPr>
          <w:sz w:val="28"/>
          <w:szCs w:val="28"/>
        </w:rPr>
        <w:t>by noon on Fri 27 Nov 2020)</w:t>
      </w:r>
      <w:r w:rsidR="00FE7B2C">
        <w:rPr>
          <w:sz w:val="28"/>
          <w:szCs w:val="28"/>
        </w:rPr>
        <w:t>.  Bids will be filed in the order in which they were received.</w:t>
      </w:r>
    </w:p>
    <w:p w:rsidR="00703E64" w:rsidRPr="00842A00" w:rsidRDefault="00703E64" w:rsidP="00703E64">
      <w:pPr>
        <w:rPr>
          <w:sz w:val="24"/>
          <w:szCs w:val="24"/>
        </w:rPr>
      </w:pPr>
      <w:r w:rsidRPr="00842A00">
        <w:rPr>
          <w:sz w:val="24"/>
          <w:szCs w:val="24"/>
        </w:rPr>
        <w:t>Bidding envelopes will be opened on Saturday 28</w:t>
      </w:r>
      <w:r w:rsidRPr="00842A00">
        <w:rPr>
          <w:sz w:val="24"/>
          <w:szCs w:val="24"/>
          <w:vertAlign w:val="superscript"/>
        </w:rPr>
        <w:t>th</w:t>
      </w:r>
      <w:r w:rsidR="00842A00">
        <w:rPr>
          <w:sz w:val="24"/>
          <w:szCs w:val="24"/>
        </w:rPr>
        <w:t xml:space="preserve"> November and owners of the winning bids </w:t>
      </w:r>
      <w:r w:rsidRPr="00842A00">
        <w:rPr>
          <w:sz w:val="24"/>
          <w:szCs w:val="24"/>
        </w:rPr>
        <w:t xml:space="preserve">notified during the following week.  </w:t>
      </w:r>
      <w:r w:rsidR="00FE7B2C">
        <w:rPr>
          <w:sz w:val="24"/>
          <w:szCs w:val="24"/>
        </w:rPr>
        <w:t>If the same bid is received for a lot, the bid received first will be the winner.</w:t>
      </w:r>
    </w:p>
    <w:sectPr w:rsidR="00703E64" w:rsidRPr="00842A00" w:rsidSect="00AA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4"/>
    <w:rsid w:val="00211A2F"/>
    <w:rsid w:val="002D7629"/>
    <w:rsid w:val="005B2DBB"/>
    <w:rsid w:val="00703E64"/>
    <w:rsid w:val="007536D8"/>
    <w:rsid w:val="00842A00"/>
    <w:rsid w:val="00AA4AEE"/>
    <w:rsid w:val="00AE7EFF"/>
    <w:rsid w:val="00C4503E"/>
    <w:rsid w:val="00C918D9"/>
    <w:rsid w:val="00C95185"/>
    <w:rsid w:val="00F00801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Peter Cowx</cp:lastModifiedBy>
  <cp:revision>2</cp:revision>
  <dcterms:created xsi:type="dcterms:W3CDTF">2020-11-09T09:40:00Z</dcterms:created>
  <dcterms:modified xsi:type="dcterms:W3CDTF">2020-11-09T09:40:00Z</dcterms:modified>
</cp:coreProperties>
</file>