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2C" w:rsidRDefault="00EE0F2C" w:rsidP="00EE0F2C">
      <w:pPr>
        <w:spacing w:after="0" w:line="240" w:lineRule="auto"/>
        <w:rPr>
          <w:rFonts w:ascii="Times New Roman" w:eastAsia="Times New Roman" w:hAnsi="Times New Roman" w:cs="Times New Roman"/>
          <w:bCs/>
          <w:color w:val="141414"/>
          <w:sz w:val="24"/>
          <w:szCs w:val="24"/>
          <w:lang w:eastAsia="en-GB"/>
        </w:rPr>
      </w:pPr>
      <w:bookmarkStart w:id="0" w:name="_GoBack"/>
      <w:bookmarkEnd w:id="0"/>
      <w:r w:rsidRPr="00C414F0">
        <w:rPr>
          <w:rFonts w:ascii="Times New Roman" w:eastAsia="Times New Roman" w:hAnsi="Times New Roman" w:cs="Times New Roman"/>
          <w:b/>
          <w:bCs/>
          <w:color w:val="141414"/>
          <w:sz w:val="24"/>
          <w:szCs w:val="24"/>
          <w:lang w:eastAsia="en-GB"/>
        </w:rPr>
        <w:t>Briefing paper to</w:t>
      </w:r>
      <w:r w:rsidRPr="00EE0F2C">
        <w:rPr>
          <w:rFonts w:ascii="Times New Roman" w:eastAsia="Times New Roman" w:hAnsi="Times New Roman" w:cs="Times New Roman"/>
          <w:bCs/>
          <w:color w:val="141414"/>
          <w:sz w:val="24"/>
          <w:szCs w:val="24"/>
          <w:lang w:eastAsia="en-GB"/>
        </w:rPr>
        <w:t>: Ashbury Neighbourhood plan steering group</w:t>
      </w:r>
    </w:p>
    <w:p w:rsidR="00EE0F2C" w:rsidRDefault="00EE0F2C" w:rsidP="00EE0F2C">
      <w:pPr>
        <w:spacing w:after="0" w:line="240" w:lineRule="auto"/>
        <w:rPr>
          <w:rFonts w:ascii="Times New Roman" w:eastAsia="Times New Roman" w:hAnsi="Times New Roman" w:cs="Times New Roman"/>
          <w:bCs/>
          <w:color w:val="141414"/>
          <w:sz w:val="24"/>
          <w:szCs w:val="24"/>
          <w:lang w:eastAsia="en-GB"/>
        </w:rPr>
      </w:pPr>
      <w:r w:rsidRPr="00C414F0">
        <w:rPr>
          <w:rFonts w:ascii="Times New Roman" w:eastAsia="Times New Roman" w:hAnsi="Times New Roman" w:cs="Times New Roman"/>
          <w:b/>
          <w:bCs/>
          <w:color w:val="141414"/>
          <w:sz w:val="24"/>
          <w:szCs w:val="24"/>
          <w:lang w:eastAsia="en-GB"/>
        </w:rPr>
        <w:t>From:</w:t>
      </w:r>
      <w:r>
        <w:rPr>
          <w:rFonts w:ascii="Times New Roman" w:eastAsia="Times New Roman" w:hAnsi="Times New Roman" w:cs="Times New Roman"/>
          <w:bCs/>
          <w:color w:val="141414"/>
          <w:sz w:val="24"/>
          <w:szCs w:val="24"/>
          <w:lang w:eastAsia="en-GB"/>
        </w:rPr>
        <w:t xml:space="preserve"> </w:t>
      </w:r>
      <w:r>
        <w:rPr>
          <w:rFonts w:ascii="Times New Roman" w:eastAsia="Times New Roman" w:hAnsi="Times New Roman" w:cs="Times New Roman"/>
          <w:bCs/>
          <w:color w:val="141414"/>
          <w:sz w:val="24"/>
          <w:szCs w:val="24"/>
          <w:lang w:eastAsia="en-GB"/>
        </w:rPr>
        <w:tab/>
        <w:t>Pauline Smith</w:t>
      </w:r>
    </w:p>
    <w:p w:rsidR="00EE0F2C" w:rsidRDefault="00EE0F2C" w:rsidP="00EE0F2C">
      <w:pPr>
        <w:spacing w:after="0" w:line="240" w:lineRule="auto"/>
        <w:rPr>
          <w:rFonts w:ascii="Times New Roman" w:eastAsia="Times New Roman" w:hAnsi="Times New Roman" w:cs="Times New Roman"/>
          <w:bCs/>
          <w:color w:val="141414"/>
          <w:sz w:val="24"/>
          <w:szCs w:val="24"/>
          <w:lang w:eastAsia="en-GB"/>
        </w:rPr>
      </w:pPr>
      <w:r w:rsidRPr="00C414F0">
        <w:rPr>
          <w:rFonts w:ascii="Times New Roman" w:eastAsia="Times New Roman" w:hAnsi="Times New Roman" w:cs="Times New Roman"/>
          <w:b/>
          <w:bCs/>
          <w:color w:val="141414"/>
          <w:sz w:val="24"/>
          <w:szCs w:val="24"/>
          <w:lang w:eastAsia="en-GB"/>
        </w:rPr>
        <w:t>Date:</w:t>
      </w:r>
      <w:r>
        <w:rPr>
          <w:rFonts w:ascii="Times New Roman" w:eastAsia="Times New Roman" w:hAnsi="Times New Roman" w:cs="Times New Roman"/>
          <w:bCs/>
          <w:color w:val="141414"/>
          <w:sz w:val="24"/>
          <w:szCs w:val="24"/>
          <w:lang w:eastAsia="en-GB"/>
        </w:rPr>
        <w:t xml:space="preserve">    February 2019</w:t>
      </w:r>
    </w:p>
    <w:p w:rsidR="007B0171" w:rsidRDefault="00EE0F2C" w:rsidP="00EE0F2C">
      <w:pPr>
        <w:spacing w:after="0" w:line="240" w:lineRule="auto"/>
        <w:rPr>
          <w:rFonts w:ascii="Times New Roman" w:eastAsia="Times New Roman" w:hAnsi="Times New Roman" w:cs="Times New Roman"/>
          <w:bCs/>
          <w:color w:val="141414"/>
          <w:sz w:val="24"/>
          <w:szCs w:val="24"/>
          <w:lang w:eastAsia="en-GB"/>
        </w:rPr>
      </w:pPr>
      <w:r w:rsidRPr="00C414F0">
        <w:rPr>
          <w:rFonts w:ascii="Times New Roman" w:eastAsia="Times New Roman" w:hAnsi="Times New Roman" w:cs="Times New Roman"/>
          <w:b/>
          <w:bCs/>
          <w:color w:val="141414"/>
          <w:sz w:val="24"/>
          <w:szCs w:val="24"/>
          <w:lang w:eastAsia="en-GB"/>
        </w:rPr>
        <w:t>RE:</w:t>
      </w:r>
      <w:r>
        <w:rPr>
          <w:rFonts w:ascii="Times New Roman" w:eastAsia="Times New Roman" w:hAnsi="Times New Roman" w:cs="Times New Roman"/>
          <w:bCs/>
          <w:color w:val="141414"/>
          <w:sz w:val="24"/>
          <w:szCs w:val="24"/>
          <w:lang w:eastAsia="en-GB"/>
        </w:rPr>
        <w:t xml:space="preserve"> Involvement in an Oxfordshire piece of work – </w:t>
      </w:r>
      <w:r w:rsidRPr="00326CC8">
        <w:rPr>
          <w:rFonts w:ascii="Times New Roman" w:eastAsia="Times New Roman" w:hAnsi="Times New Roman" w:cs="Times New Roman"/>
          <w:bCs/>
          <w:i/>
          <w:color w:val="141414"/>
          <w:sz w:val="24"/>
          <w:szCs w:val="24"/>
          <w:lang w:eastAsia="en-GB"/>
        </w:rPr>
        <w:t>for information</w:t>
      </w:r>
      <w:r w:rsidR="003F4C66">
        <w:rPr>
          <w:rFonts w:ascii="Times New Roman" w:eastAsia="Times New Roman" w:hAnsi="Times New Roman" w:cs="Times New Roman"/>
          <w:bCs/>
          <w:color w:val="141414"/>
          <w:sz w:val="24"/>
          <w:szCs w:val="24"/>
          <w:lang w:eastAsia="en-GB"/>
        </w:rPr>
        <w:t xml:space="preserve"> as part of the monitoring and review process of the plan over the next 5 years</w:t>
      </w:r>
      <w:r>
        <w:rPr>
          <w:rFonts w:ascii="Times New Roman" w:eastAsia="Times New Roman" w:hAnsi="Times New Roman" w:cs="Times New Roman"/>
          <w:bCs/>
          <w:color w:val="141414"/>
          <w:sz w:val="24"/>
          <w:szCs w:val="24"/>
          <w:lang w:eastAsia="en-GB"/>
        </w:rPr>
        <w:t xml:space="preserve">  </w:t>
      </w:r>
      <w:r w:rsidRPr="00EE0F2C">
        <w:rPr>
          <w:rFonts w:ascii="Times New Roman" w:eastAsia="Times New Roman" w:hAnsi="Times New Roman" w:cs="Times New Roman"/>
          <w:bCs/>
          <w:color w:val="141414"/>
          <w:sz w:val="24"/>
          <w:szCs w:val="24"/>
          <w:lang w:eastAsia="en-GB"/>
        </w:rPr>
        <w:t xml:space="preserve"> </w:t>
      </w:r>
    </w:p>
    <w:p w:rsidR="00C414F0" w:rsidRDefault="00C414F0" w:rsidP="007B0171">
      <w:pPr>
        <w:spacing w:after="479" w:line="240" w:lineRule="auto"/>
        <w:rPr>
          <w:rFonts w:ascii="Times New Roman" w:eastAsia="Times New Roman" w:hAnsi="Times New Roman" w:cs="Times New Roman"/>
          <w:bCs/>
          <w:color w:val="141414"/>
          <w:sz w:val="24"/>
          <w:szCs w:val="24"/>
          <w:lang w:eastAsia="en-GB"/>
        </w:rPr>
      </w:pPr>
    </w:p>
    <w:p w:rsidR="008754F3" w:rsidRDefault="003F4C66" w:rsidP="007B0171">
      <w:pPr>
        <w:spacing w:after="479" w:line="240" w:lineRule="auto"/>
        <w:rPr>
          <w:rFonts w:ascii="Times New Roman" w:eastAsia="Times New Roman" w:hAnsi="Times New Roman" w:cs="Times New Roman"/>
          <w:bCs/>
          <w:color w:val="141414"/>
          <w:sz w:val="24"/>
          <w:szCs w:val="24"/>
          <w:lang w:eastAsia="en-GB"/>
        </w:rPr>
      </w:pPr>
      <w:r>
        <w:rPr>
          <w:rFonts w:ascii="Times New Roman" w:eastAsia="Times New Roman" w:hAnsi="Times New Roman" w:cs="Times New Roman"/>
          <w:bCs/>
          <w:color w:val="141414"/>
          <w:sz w:val="24"/>
          <w:szCs w:val="24"/>
          <w:lang w:eastAsia="en-GB"/>
        </w:rPr>
        <w:t xml:space="preserve">This summary piece provides an overview of a piece of work, </w:t>
      </w:r>
      <w:r w:rsidR="008754F3">
        <w:rPr>
          <w:rFonts w:ascii="Times New Roman" w:eastAsia="Times New Roman" w:hAnsi="Times New Roman" w:cs="Times New Roman"/>
          <w:bCs/>
          <w:color w:val="141414"/>
          <w:sz w:val="24"/>
          <w:szCs w:val="24"/>
          <w:lang w:eastAsia="en-GB"/>
        </w:rPr>
        <w:t xml:space="preserve">currently named as OX12 Stakeholder reference group, planning for future population health and care needs. This </w:t>
      </w:r>
      <w:r w:rsidR="00326CC8">
        <w:rPr>
          <w:rFonts w:ascii="Times New Roman" w:eastAsia="Times New Roman" w:hAnsi="Times New Roman" w:cs="Times New Roman"/>
          <w:bCs/>
          <w:color w:val="141414"/>
          <w:sz w:val="24"/>
          <w:szCs w:val="24"/>
          <w:lang w:eastAsia="en-GB"/>
        </w:rPr>
        <w:t xml:space="preserve">work will be </w:t>
      </w:r>
      <w:r w:rsidR="008754F3">
        <w:rPr>
          <w:rFonts w:ascii="Times New Roman" w:eastAsia="Times New Roman" w:hAnsi="Times New Roman" w:cs="Times New Roman"/>
          <w:bCs/>
          <w:color w:val="141414"/>
          <w:sz w:val="24"/>
          <w:szCs w:val="24"/>
          <w:lang w:eastAsia="en-GB"/>
        </w:rPr>
        <w:t>test</w:t>
      </w:r>
      <w:r w:rsidR="00326CC8">
        <w:rPr>
          <w:rFonts w:ascii="Times New Roman" w:eastAsia="Times New Roman" w:hAnsi="Times New Roman" w:cs="Times New Roman"/>
          <w:bCs/>
          <w:color w:val="141414"/>
          <w:sz w:val="24"/>
          <w:szCs w:val="24"/>
          <w:lang w:eastAsia="en-GB"/>
        </w:rPr>
        <w:t>ing</w:t>
      </w:r>
      <w:r w:rsidR="008754F3">
        <w:rPr>
          <w:rFonts w:ascii="Times New Roman" w:eastAsia="Times New Roman" w:hAnsi="Times New Roman" w:cs="Times New Roman"/>
          <w:bCs/>
          <w:color w:val="141414"/>
          <w:sz w:val="24"/>
          <w:szCs w:val="24"/>
          <w:lang w:eastAsia="en-GB"/>
        </w:rPr>
        <w:t xml:space="preserve"> a framework aiming to provide an evidence-based approach to planning for the design and delivery of services, engaging the public and key stakeholders at an early stage in order to fully understand the health and care needs of the Oxfordshire populations. The framework is being tested in and for Wantage and </w:t>
      </w:r>
      <w:r w:rsidR="00326CC8">
        <w:rPr>
          <w:rFonts w:ascii="Times New Roman" w:eastAsia="Times New Roman" w:hAnsi="Times New Roman" w:cs="Times New Roman"/>
          <w:bCs/>
          <w:color w:val="141414"/>
          <w:sz w:val="24"/>
          <w:szCs w:val="24"/>
          <w:lang w:eastAsia="en-GB"/>
        </w:rPr>
        <w:t xml:space="preserve">Grove and </w:t>
      </w:r>
      <w:r w:rsidR="008754F3">
        <w:rPr>
          <w:rFonts w:ascii="Times New Roman" w:eastAsia="Times New Roman" w:hAnsi="Times New Roman" w:cs="Times New Roman"/>
          <w:bCs/>
          <w:color w:val="141414"/>
          <w:sz w:val="24"/>
          <w:szCs w:val="24"/>
          <w:lang w:eastAsia="en-GB"/>
        </w:rPr>
        <w:t xml:space="preserve">the surrounding parishes.    </w:t>
      </w:r>
    </w:p>
    <w:p w:rsidR="008754F3" w:rsidRDefault="008754F3" w:rsidP="007B0171">
      <w:pPr>
        <w:spacing w:after="479" w:line="240" w:lineRule="auto"/>
        <w:rPr>
          <w:rFonts w:ascii="Times New Roman" w:eastAsia="Times New Roman" w:hAnsi="Times New Roman" w:cs="Times New Roman"/>
          <w:bCs/>
          <w:color w:val="141414"/>
          <w:sz w:val="24"/>
          <w:szCs w:val="24"/>
          <w:lang w:eastAsia="en-GB"/>
        </w:rPr>
      </w:pPr>
      <w:r>
        <w:rPr>
          <w:rFonts w:ascii="Times New Roman" w:eastAsia="Times New Roman" w:hAnsi="Times New Roman" w:cs="Times New Roman"/>
          <w:bCs/>
          <w:color w:val="141414"/>
          <w:sz w:val="24"/>
          <w:szCs w:val="24"/>
          <w:lang w:eastAsia="en-GB"/>
        </w:rPr>
        <w:t xml:space="preserve">The work has been </w:t>
      </w:r>
      <w:r w:rsidR="003F4C66">
        <w:rPr>
          <w:rFonts w:ascii="Times New Roman" w:eastAsia="Times New Roman" w:hAnsi="Times New Roman" w:cs="Times New Roman"/>
          <w:bCs/>
          <w:color w:val="141414"/>
          <w:sz w:val="24"/>
          <w:szCs w:val="24"/>
          <w:lang w:eastAsia="en-GB"/>
        </w:rPr>
        <w:t>set up by Oxfordshire Clinical Commissioning Group (OCCG)</w:t>
      </w:r>
      <w:r>
        <w:rPr>
          <w:rFonts w:ascii="Times New Roman" w:eastAsia="Times New Roman" w:hAnsi="Times New Roman" w:cs="Times New Roman"/>
          <w:bCs/>
          <w:color w:val="141414"/>
          <w:sz w:val="24"/>
          <w:szCs w:val="24"/>
          <w:lang w:eastAsia="en-GB"/>
        </w:rPr>
        <w:t xml:space="preserve"> and is part of the</w:t>
      </w:r>
      <w:r w:rsidR="00326CC8">
        <w:rPr>
          <w:rFonts w:ascii="Times New Roman" w:eastAsia="Times New Roman" w:hAnsi="Times New Roman" w:cs="Times New Roman"/>
          <w:bCs/>
          <w:color w:val="141414"/>
          <w:sz w:val="24"/>
          <w:szCs w:val="24"/>
          <w:lang w:eastAsia="en-GB"/>
        </w:rPr>
        <w:t xml:space="preserve"> Oxfordshire</w:t>
      </w:r>
      <w:r>
        <w:rPr>
          <w:rFonts w:ascii="Times New Roman" w:eastAsia="Times New Roman" w:hAnsi="Times New Roman" w:cs="Times New Roman"/>
          <w:bCs/>
          <w:color w:val="141414"/>
          <w:sz w:val="24"/>
          <w:szCs w:val="24"/>
          <w:lang w:eastAsia="en-GB"/>
        </w:rPr>
        <w:t xml:space="preserve"> Health and Well Being Board agreed approach</w:t>
      </w:r>
      <w:r w:rsidR="00326CC8">
        <w:rPr>
          <w:rFonts w:ascii="Times New Roman" w:eastAsia="Times New Roman" w:hAnsi="Times New Roman" w:cs="Times New Roman"/>
          <w:bCs/>
          <w:color w:val="141414"/>
          <w:sz w:val="24"/>
          <w:szCs w:val="24"/>
          <w:lang w:eastAsia="en-GB"/>
        </w:rPr>
        <w:t xml:space="preserve"> to planning and delivery of care.</w:t>
      </w:r>
      <w:r>
        <w:rPr>
          <w:rFonts w:ascii="Times New Roman" w:eastAsia="Times New Roman" w:hAnsi="Times New Roman" w:cs="Times New Roman"/>
          <w:bCs/>
          <w:color w:val="141414"/>
          <w:sz w:val="24"/>
          <w:szCs w:val="24"/>
          <w:lang w:eastAsia="en-GB"/>
        </w:rPr>
        <w:t xml:space="preserve"> (See appendix document for definition of the various health structures and other key terms.) </w:t>
      </w:r>
      <w:r w:rsidR="000E356D">
        <w:rPr>
          <w:rFonts w:ascii="Times New Roman" w:eastAsia="Times New Roman" w:hAnsi="Times New Roman" w:cs="Times New Roman"/>
          <w:bCs/>
          <w:color w:val="141414"/>
          <w:sz w:val="24"/>
          <w:szCs w:val="24"/>
          <w:lang w:eastAsia="en-GB"/>
        </w:rPr>
        <w:t>Both the Health and Wellbeing Board and the Oxfordshire Health Oversight and Scrutiny Committee will be monitoring this piece of work.</w:t>
      </w:r>
    </w:p>
    <w:p w:rsidR="00C41981" w:rsidRDefault="008754F3" w:rsidP="00C41981">
      <w:pPr>
        <w:spacing w:after="0" w:line="240" w:lineRule="auto"/>
        <w:rPr>
          <w:rFonts w:ascii="Times New Roman" w:eastAsia="Times New Roman" w:hAnsi="Times New Roman" w:cs="Times New Roman"/>
          <w:bCs/>
          <w:color w:val="141414"/>
          <w:sz w:val="24"/>
          <w:szCs w:val="24"/>
          <w:lang w:eastAsia="en-GB"/>
        </w:rPr>
      </w:pPr>
      <w:r>
        <w:rPr>
          <w:rFonts w:ascii="Times New Roman" w:eastAsia="Times New Roman" w:hAnsi="Times New Roman" w:cs="Times New Roman"/>
          <w:bCs/>
          <w:color w:val="141414"/>
          <w:sz w:val="24"/>
          <w:szCs w:val="24"/>
          <w:lang w:eastAsia="en-GB"/>
        </w:rPr>
        <w:t>I was invited</w:t>
      </w:r>
      <w:r w:rsidR="003F4C66">
        <w:rPr>
          <w:rFonts w:ascii="Times New Roman" w:eastAsia="Times New Roman" w:hAnsi="Times New Roman" w:cs="Times New Roman"/>
          <w:bCs/>
          <w:color w:val="141414"/>
          <w:sz w:val="24"/>
          <w:szCs w:val="24"/>
          <w:lang w:eastAsia="en-GB"/>
        </w:rPr>
        <w:t xml:space="preserve"> </w:t>
      </w:r>
      <w:r w:rsidR="00C41981">
        <w:rPr>
          <w:rFonts w:ascii="Times New Roman" w:eastAsia="Times New Roman" w:hAnsi="Times New Roman" w:cs="Times New Roman"/>
          <w:bCs/>
          <w:color w:val="141414"/>
          <w:sz w:val="24"/>
          <w:szCs w:val="24"/>
          <w:lang w:eastAsia="en-GB"/>
        </w:rPr>
        <w:t>to take part/contribute</w:t>
      </w:r>
      <w:r w:rsidR="003F4C66">
        <w:rPr>
          <w:rFonts w:ascii="Times New Roman" w:eastAsia="Times New Roman" w:hAnsi="Times New Roman" w:cs="Times New Roman"/>
          <w:bCs/>
          <w:color w:val="141414"/>
          <w:sz w:val="24"/>
          <w:szCs w:val="24"/>
          <w:lang w:eastAsia="en-GB"/>
        </w:rPr>
        <w:t xml:space="preserve"> as a member </w:t>
      </w:r>
      <w:r w:rsidR="00C41981">
        <w:rPr>
          <w:rFonts w:ascii="Times New Roman" w:eastAsia="Times New Roman" w:hAnsi="Times New Roman" w:cs="Times New Roman"/>
          <w:bCs/>
          <w:color w:val="141414"/>
          <w:sz w:val="24"/>
          <w:szCs w:val="24"/>
          <w:lang w:eastAsia="en-GB"/>
        </w:rPr>
        <w:t>of</w:t>
      </w:r>
    </w:p>
    <w:p w:rsidR="00C41981" w:rsidRDefault="00C41981" w:rsidP="00C41981">
      <w:pPr>
        <w:pStyle w:val="ListParagraph"/>
        <w:numPr>
          <w:ilvl w:val="0"/>
          <w:numId w:val="9"/>
        </w:numPr>
        <w:spacing w:after="479" w:line="240" w:lineRule="auto"/>
        <w:rPr>
          <w:rFonts w:ascii="Times New Roman" w:eastAsia="Times New Roman" w:hAnsi="Times New Roman" w:cs="Times New Roman"/>
          <w:bCs/>
          <w:color w:val="141414"/>
          <w:sz w:val="24"/>
          <w:szCs w:val="24"/>
          <w:lang w:eastAsia="en-GB"/>
        </w:rPr>
      </w:pPr>
      <w:r>
        <w:rPr>
          <w:rFonts w:ascii="Times New Roman" w:eastAsia="Times New Roman" w:hAnsi="Times New Roman" w:cs="Times New Roman"/>
          <w:bCs/>
          <w:color w:val="141414"/>
          <w:sz w:val="24"/>
          <w:szCs w:val="24"/>
          <w:lang w:eastAsia="en-GB"/>
        </w:rPr>
        <w:t xml:space="preserve"> </w:t>
      </w:r>
      <w:r w:rsidR="003F4C66" w:rsidRPr="00C41981">
        <w:rPr>
          <w:rFonts w:ascii="Times New Roman" w:eastAsia="Times New Roman" w:hAnsi="Times New Roman" w:cs="Times New Roman"/>
          <w:bCs/>
          <w:color w:val="141414"/>
          <w:sz w:val="24"/>
          <w:szCs w:val="24"/>
          <w:lang w:eastAsia="en-GB"/>
        </w:rPr>
        <w:t xml:space="preserve">one of the smaller parishes surrounding Wantage and Grove, </w:t>
      </w:r>
    </w:p>
    <w:p w:rsidR="00C41981" w:rsidRDefault="003F4C66" w:rsidP="00C41981">
      <w:pPr>
        <w:pStyle w:val="ListParagraph"/>
        <w:numPr>
          <w:ilvl w:val="0"/>
          <w:numId w:val="9"/>
        </w:numPr>
        <w:spacing w:after="0" w:line="240" w:lineRule="auto"/>
        <w:rPr>
          <w:rFonts w:ascii="Times New Roman" w:eastAsia="Times New Roman" w:hAnsi="Times New Roman" w:cs="Times New Roman"/>
          <w:bCs/>
          <w:color w:val="141414"/>
          <w:sz w:val="24"/>
          <w:szCs w:val="24"/>
          <w:lang w:eastAsia="en-GB"/>
        </w:rPr>
      </w:pPr>
      <w:r w:rsidRPr="00C41981">
        <w:rPr>
          <w:rFonts w:ascii="Times New Roman" w:eastAsia="Times New Roman" w:hAnsi="Times New Roman" w:cs="Times New Roman"/>
          <w:bCs/>
          <w:color w:val="141414"/>
          <w:sz w:val="24"/>
          <w:szCs w:val="24"/>
          <w:lang w:eastAsia="en-GB"/>
        </w:rPr>
        <w:t xml:space="preserve">the Ashbury Parish Neighbourhood plan </w:t>
      </w:r>
      <w:r w:rsidR="00C41981">
        <w:rPr>
          <w:rFonts w:ascii="Times New Roman" w:eastAsia="Times New Roman" w:hAnsi="Times New Roman" w:cs="Times New Roman"/>
          <w:bCs/>
          <w:color w:val="141414"/>
          <w:sz w:val="24"/>
          <w:szCs w:val="24"/>
          <w:lang w:eastAsia="en-GB"/>
        </w:rPr>
        <w:t xml:space="preserve">(ANP) </w:t>
      </w:r>
      <w:r w:rsidRPr="00C41981">
        <w:rPr>
          <w:rFonts w:ascii="Times New Roman" w:eastAsia="Times New Roman" w:hAnsi="Times New Roman" w:cs="Times New Roman"/>
          <w:bCs/>
          <w:color w:val="141414"/>
          <w:sz w:val="24"/>
          <w:szCs w:val="24"/>
          <w:lang w:eastAsia="en-GB"/>
        </w:rPr>
        <w:t xml:space="preserve">steering group </w:t>
      </w:r>
    </w:p>
    <w:p w:rsidR="00C41981" w:rsidRDefault="003F4C66" w:rsidP="00C41981">
      <w:pPr>
        <w:spacing w:after="0" w:line="240" w:lineRule="auto"/>
        <w:rPr>
          <w:rFonts w:ascii="Times New Roman" w:eastAsia="Times New Roman" w:hAnsi="Times New Roman" w:cs="Times New Roman"/>
          <w:bCs/>
          <w:color w:val="141414"/>
          <w:sz w:val="24"/>
          <w:szCs w:val="24"/>
          <w:lang w:eastAsia="en-GB"/>
        </w:rPr>
      </w:pPr>
      <w:r w:rsidRPr="00C41981">
        <w:rPr>
          <w:rFonts w:ascii="Times New Roman" w:eastAsia="Times New Roman" w:hAnsi="Times New Roman" w:cs="Times New Roman"/>
          <w:bCs/>
          <w:color w:val="141414"/>
          <w:sz w:val="24"/>
          <w:szCs w:val="24"/>
          <w:lang w:eastAsia="en-GB"/>
        </w:rPr>
        <w:t xml:space="preserve">and because </w:t>
      </w:r>
    </w:p>
    <w:p w:rsidR="00C41981" w:rsidRDefault="003F4C66" w:rsidP="00C41981">
      <w:pPr>
        <w:pStyle w:val="ListParagraph"/>
        <w:numPr>
          <w:ilvl w:val="0"/>
          <w:numId w:val="10"/>
        </w:numPr>
        <w:spacing w:after="479" w:line="240" w:lineRule="auto"/>
        <w:rPr>
          <w:rFonts w:ascii="Times New Roman" w:eastAsia="Times New Roman" w:hAnsi="Times New Roman" w:cs="Times New Roman"/>
          <w:bCs/>
          <w:color w:val="141414"/>
          <w:sz w:val="24"/>
          <w:szCs w:val="24"/>
          <w:lang w:eastAsia="en-GB"/>
        </w:rPr>
      </w:pPr>
      <w:r w:rsidRPr="00C41981">
        <w:rPr>
          <w:rFonts w:ascii="Times New Roman" w:eastAsia="Times New Roman" w:hAnsi="Times New Roman" w:cs="Times New Roman"/>
          <w:bCs/>
          <w:color w:val="141414"/>
          <w:sz w:val="24"/>
          <w:szCs w:val="24"/>
          <w:lang w:eastAsia="en-GB"/>
        </w:rPr>
        <w:t>of our attempts</w:t>
      </w:r>
      <w:r w:rsidR="00C41981">
        <w:rPr>
          <w:rFonts w:ascii="Times New Roman" w:eastAsia="Times New Roman" w:hAnsi="Times New Roman" w:cs="Times New Roman"/>
          <w:bCs/>
          <w:color w:val="141414"/>
          <w:sz w:val="24"/>
          <w:szCs w:val="24"/>
          <w:lang w:eastAsia="en-GB"/>
        </w:rPr>
        <w:t xml:space="preserve"> in the ANP</w:t>
      </w:r>
      <w:r w:rsidRPr="00C41981">
        <w:rPr>
          <w:rFonts w:ascii="Times New Roman" w:eastAsia="Times New Roman" w:hAnsi="Times New Roman" w:cs="Times New Roman"/>
          <w:bCs/>
          <w:color w:val="141414"/>
          <w:sz w:val="24"/>
          <w:szCs w:val="24"/>
          <w:lang w:eastAsia="en-GB"/>
        </w:rPr>
        <w:t xml:space="preserve"> to influence the type of housing requirements to meet the demographic profiles both locally and within Oxfordshire (made evid</w:t>
      </w:r>
      <w:r w:rsidR="008754F3" w:rsidRPr="00C41981">
        <w:rPr>
          <w:rFonts w:ascii="Times New Roman" w:eastAsia="Times New Roman" w:hAnsi="Times New Roman" w:cs="Times New Roman"/>
          <w:bCs/>
          <w:color w:val="141414"/>
          <w:sz w:val="24"/>
          <w:szCs w:val="24"/>
          <w:lang w:eastAsia="en-GB"/>
        </w:rPr>
        <w:t xml:space="preserve">ent by the report in our Neighbourhood plan </w:t>
      </w:r>
      <w:r w:rsidR="00C41981">
        <w:rPr>
          <w:rFonts w:ascii="Times New Roman" w:eastAsia="Times New Roman" w:hAnsi="Times New Roman" w:cs="Times New Roman"/>
          <w:bCs/>
          <w:color w:val="141414"/>
          <w:sz w:val="24"/>
          <w:szCs w:val="24"/>
          <w:lang w:eastAsia="en-GB"/>
        </w:rPr>
        <w:t>appendix</w:t>
      </w:r>
      <w:r w:rsidR="008754F3" w:rsidRPr="00C41981">
        <w:rPr>
          <w:rFonts w:ascii="Times New Roman" w:eastAsia="Times New Roman" w:hAnsi="Times New Roman" w:cs="Times New Roman"/>
          <w:bCs/>
          <w:color w:val="141414"/>
          <w:sz w:val="24"/>
          <w:szCs w:val="24"/>
          <w:lang w:eastAsia="en-GB"/>
        </w:rPr>
        <w:t xml:space="preserve"> ‘impact of an ageing population for and in Ashbury</w:t>
      </w:r>
      <w:r w:rsidR="00C41981" w:rsidRPr="00C41981">
        <w:rPr>
          <w:rFonts w:ascii="Times New Roman" w:eastAsia="Times New Roman" w:hAnsi="Times New Roman" w:cs="Times New Roman"/>
          <w:bCs/>
          <w:color w:val="141414"/>
          <w:sz w:val="24"/>
          <w:szCs w:val="24"/>
          <w:lang w:eastAsia="en-GB"/>
        </w:rPr>
        <w:t>’</w:t>
      </w:r>
      <w:r w:rsidR="00C41981">
        <w:rPr>
          <w:rFonts w:ascii="Times New Roman" w:eastAsia="Times New Roman" w:hAnsi="Times New Roman" w:cs="Times New Roman"/>
          <w:bCs/>
          <w:color w:val="141414"/>
          <w:sz w:val="24"/>
          <w:szCs w:val="24"/>
          <w:lang w:eastAsia="en-GB"/>
        </w:rPr>
        <w:t xml:space="preserve"> which also highlights the links required between housing and health care to facilitate aspects of achieving and maintaining wellbeing in ageing </w:t>
      </w:r>
      <w:r w:rsidR="008754F3" w:rsidRPr="00C41981">
        <w:rPr>
          <w:rFonts w:ascii="Times New Roman" w:eastAsia="Times New Roman" w:hAnsi="Times New Roman" w:cs="Times New Roman"/>
          <w:bCs/>
          <w:color w:val="141414"/>
          <w:sz w:val="24"/>
          <w:szCs w:val="24"/>
          <w:lang w:eastAsia="en-GB"/>
        </w:rPr>
        <w:t>)</w:t>
      </w:r>
      <w:r w:rsidRPr="00C41981">
        <w:rPr>
          <w:rFonts w:ascii="Times New Roman" w:eastAsia="Times New Roman" w:hAnsi="Times New Roman" w:cs="Times New Roman"/>
          <w:bCs/>
          <w:color w:val="141414"/>
          <w:sz w:val="24"/>
          <w:szCs w:val="24"/>
          <w:lang w:eastAsia="en-GB"/>
        </w:rPr>
        <w:t xml:space="preserve"> </w:t>
      </w:r>
    </w:p>
    <w:p w:rsidR="00C41981" w:rsidRPr="00C41981" w:rsidRDefault="00C41981" w:rsidP="00C41981">
      <w:pPr>
        <w:pStyle w:val="ListParagraph"/>
        <w:numPr>
          <w:ilvl w:val="0"/>
          <w:numId w:val="10"/>
        </w:numPr>
        <w:spacing w:after="479" w:line="240" w:lineRule="auto"/>
        <w:rPr>
          <w:rFonts w:ascii="Times New Roman" w:eastAsia="Times New Roman" w:hAnsi="Times New Roman" w:cs="Times New Roman"/>
          <w:bCs/>
          <w:color w:val="141414"/>
          <w:sz w:val="24"/>
          <w:szCs w:val="24"/>
          <w:lang w:eastAsia="en-GB"/>
        </w:rPr>
      </w:pPr>
      <w:r w:rsidRPr="00C41981">
        <w:rPr>
          <w:rFonts w:ascii="Times New Roman" w:eastAsia="Times New Roman" w:hAnsi="Times New Roman" w:cs="Times New Roman"/>
          <w:bCs/>
          <w:color w:val="141414"/>
          <w:sz w:val="24"/>
          <w:szCs w:val="24"/>
          <w:lang w:eastAsia="en-GB"/>
        </w:rPr>
        <w:t>I had made contact with the  OCCG Director Lead to discuss</w:t>
      </w:r>
      <w:r w:rsidR="005D3EE1">
        <w:rPr>
          <w:rFonts w:ascii="Times New Roman" w:eastAsia="Times New Roman" w:hAnsi="Times New Roman" w:cs="Times New Roman"/>
          <w:bCs/>
          <w:color w:val="141414"/>
          <w:sz w:val="24"/>
          <w:szCs w:val="24"/>
          <w:lang w:eastAsia="en-GB"/>
        </w:rPr>
        <w:t xml:space="preserve"> and comment</w:t>
      </w:r>
      <w:r w:rsidRPr="00C41981">
        <w:rPr>
          <w:rFonts w:ascii="Times New Roman" w:eastAsia="Times New Roman" w:hAnsi="Times New Roman" w:cs="Times New Roman"/>
          <w:bCs/>
          <w:color w:val="141414"/>
          <w:sz w:val="24"/>
          <w:szCs w:val="24"/>
          <w:lang w:eastAsia="en-GB"/>
        </w:rPr>
        <w:t xml:space="preserve"> at that time </w:t>
      </w:r>
      <w:r w:rsidR="005D3EE1">
        <w:rPr>
          <w:rFonts w:ascii="Times New Roman" w:eastAsia="Times New Roman" w:hAnsi="Times New Roman" w:cs="Times New Roman"/>
          <w:bCs/>
          <w:color w:val="141414"/>
          <w:sz w:val="24"/>
          <w:szCs w:val="24"/>
          <w:lang w:eastAsia="en-GB"/>
        </w:rPr>
        <w:t xml:space="preserve">on </w:t>
      </w:r>
      <w:r w:rsidRPr="00C41981">
        <w:rPr>
          <w:rFonts w:ascii="Times New Roman" w:eastAsia="Times New Roman" w:hAnsi="Times New Roman" w:cs="Times New Roman"/>
          <w:bCs/>
          <w:color w:val="141414"/>
          <w:sz w:val="24"/>
          <w:szCs w:val="24"/>
          <w:lang w:eastAsia="en-GB"/>
        </w:rPr>
        <w:t xml:space="preserve">the draft of  </w:t>
      </w:r>
      <w:r>
        <w:rPr>
          <w:rFonts w:ascii="Times New Roman" w:eastAsia="Times New Roman" w:hAnsi="Times New Roman" w:cs="Times New Roman"/>
          <w:bCs/>
          <w:color w:val="141414"/>
          <w:sz w:val="24"/>
          <w:szCs w:val="24"/>
          <w:lang w:eastAsia="en-GB"/>
        </w:rPr>
        <w:t>their new Older Peoples strategy</w:t>
      </w:r>
    </w:p>
    <w:p w:rsidR="005D3EE1" w:rsidRDefault="005D3EE1" w:rsidP="007B0171">
      <w:pPr>
        <w:spacing w:after="479" w:line="240" w:lineRule="auto"/>
        <w:rPr>
          <w:rFonts w:ascii="Times New Roman" w:eastAsia="Times New Roman" w:hAnsi="Times New Roman" w:cs="Times New Roman"/>
          <w:bCs/>
          <w:color w:val="141414"/>
          <w:sz w:val="24"/>
          <w:szCs w:val="24"/>
          <w:lang w:eastAsia="en-GB"/>
        </w:rPr>
      </w:pPr>
      <w:r>
        <w:rPr>
          <w:rFonts w:ascii="Times New Roman" w:eastAsia="Times New Roman" w:hAnsi="Times New Roman" w:cs="Times New Roman"/>
          <w:bCs/>
          <w:color w:val="141414"/>
          <w:sz w:val="24"/>
          <w:szCs w:val="24"/>
          <w:lang w:eastAsia="en-GB"/>
        </w:rPr>
        <w:t>The piece of work is expected to complete by the end of June. Membership of the group, 20 of us includes 2 local Councillors, the Age UK Lead for the south west of Oxfordshire, representatives from GP and or patient groups, various roles of the ‘Save the Wantage Community Hospital’ and other. Links into the South and Vale Housing and Transport are being made more formal.</w:t>
      </w:r>
    </w:p>
    <w:p w:rsidR="005D3EE1" w:rsidRDefault="005D3EE1" w:rsidP="007B0171">
      <w:pPr>
        <w:spacing w:after="479" w:line="240" w:lineRule="auto"/>
        <w:rPr>
          <w:rFonts w:ascii="Times New Roman" w:eastAsia="Times New Roman" w:hAnsi="Times New Roman" w:cs="Times New Roman"/>
          <w:bCs/>
          <w:color w:val="141414"/>
          <w:sz w:val="24"/>
          <w:szCs w:val="24"/>
          <w:lang w:eastAsia="en-GB"/>
        </w:rPr>
      </w:pPr>
      <w:r>
        <w:rPr>
          <w:rFonts w:ascii="Times New Roman" w:eastAsia="Times New Roman" w:hAnsi="Times New Roman" w:cs="Times New Roman"/>
          <w:bCs/>
          <w:color w:val="141414"/>
          <w:sz w:val="24"/>
          <w:szCs w:val="24"/>
          <w:lang w:eastAsia="en-GB"/>
        </w:rPr>
        <w:t>I am hoping that the learning and outcomes from this work will be of value to how we can approach and address some of the impacts of an ageing population with and for the Ashbury parish community and thus form part of our monitoring and review work of the plan over the next 5 years. I can say more when we next meet.</w:t>
      </w:r>
    </w:p>
    <w:p w:rsidR="0090348E" w:rsidRDefault="005D3EE1" w:rsidP="007B0171">
      <w:pPr>
        <w:spacing w:after="479" w:line="240" w:lineRule="auto"/>
        <w:rPr>
          <w:rFonts w:ascii="Times New Roman" w:eastAsia="Times New Roman" w:hAnsi="Times New Roman" w:cs="Times New Roman"/>
          <w:bCs/>
          <w:color w:val="141414"/>
          <w:sz w:val="24"/>
          <w:szCs w:val="24"/>
          <w:lang w:eastAsia="en-GB"/>
        </w:rPr>
      </w:pPr>
      <w:r>
        <w:rPr>
          <w:rFonts w:ascii="Times New Roman" w:eastAsia="Times New Roman" w:hAnsi="Times New Roman" w:cs="Times New Roman"/>
          <w:bCs/>
          <w:color w:val="141414"/>
          <w:sz w:val="24"/>
          <w:szCs w:val="24"/>
          <w:lang w:eastAsia="en-GB"/>
        </w:rPr>
        <w:t xml:space="preserve">Just to note Ashbury parish community will need to be aware of the processes for planning and delivering health care because although we are the </w:t>
      </w:r>
      <w:r w:rsidRPr="0090348E">
        <w:rPr>
          <w:rFonts w:ascii="Times New Roman" w:eastAsia="Times New Roman" w:hAnsi="Times New Roman" w:cs="Times New Roman"/>
          <w:b/>
          <w:bCs/>
          <w:i/>
          <w:color w:val="141414"/>
          <w:sz w:val="24"/>
          <w:szCs w:val="24"/>
          <w:lang w:eastAsia="en-GB"/>
        </w:rPr>
        <w:t>‘resident’</w:t>
      </w:r>
      <w:r>
        <w:rPr>
          <w:rFonts w:ascii="Times New Roman" w:eastAsia="Times New Roman" w:hAnsi="Times New Roman" w:cs="Times New Roman"/>
          <w:bCs/>
          <w:color w:val="141414"/>
          <w:sz w:val="24"/>
          <w:szCs w:val="24"/>
          <w:lang w:eastAsia="en-GB"/>
        </w:rPr>
        <w:t xml:space="preserve"> population in the Vale of </w:t>
      </w:r>
      <w:r>
        <w:rPr>
          <w:rFonts w:ascii="Times New Roman" w:eastAsia="Times New Roman" w:hAnsi="Times New Roman" w:cs="Times New Roman"/>
          <w:bCs/>
          <w:color w:val="141414"/>
          <w:sz w:val="24"/>
          <w:szCs w:val="24"/>
          <w:lang w:eastAsia="en-GB"/>
        </w:rPr>
        <w:lastRenderedPageBreak/>
        <w:t xml:space="preserve">the </w:t>
      </w:r>
      <w:r w:rsidR="0090348E">
        <w:rPr>
          <w:rFonts w:ascii="Times New Roman" w:eastAsia="Times New Roman" w:hAnsi="Times New Roman" w:cs="Times New Roman"/>
          <w:bCs/>
          <w:color w:val="141414"/>
          <w:sz w:val="24"/>
          <w:szCs w:val="24"/>
          <w:lang w:eastAsia="en-GB"/>
        </w:rPr>
        <w:t>W</w:t>
      </w:r>
      <w:r>
        <w:rPr>
          <w:rFonts w:ascii="Times New Roman" w:eastAsia="Times New Roman" w:hAnsi="Times New Roman" w:cs="Times New Roman"/>
          <w:bCs/>
          <w:color w:val="141414"/>
          <w:sz w:val="24"/>
          <w:szCs w:val="24"/>
          <w:lang w:eastAsia="en-GB"/>
        </w:rPr>
        <w:t xml:space="preserve">hite </w:t>
      </w:r>
      <w:r w:rsidR="0090348E">
        <w:rPr>
          <w:rFonts w:ascii="Times New Roman" w:eastAsia="Times New Roman" w:hAnsi="Times New Roman" w:cs="Times New Roman"/>
          <w:bCs/>
          <w:color w:val="141414"/>
          <w:sz w:val="24"/>
          <w:szCs w:val="24"/>
          <w:lang w:eastAsia="en-GB"/>
        </w:rPr>
        <w:t>H</w:t>
      </w:r>
      <w:r>
        <w:rPr>
          <w:rFonts w:ascii="Times New Roman" w:eastAsia="Times New Roman" w:hAnsi="Times New Roman" w:cs="Times New Roman"/>
          <w:bCs/>
          <w:color w:val="141414"/>
          <w:sz w:val="24"/>
          <w:szCs w:val="24"/>
          <w:lang w:eastAsia="en-GB"/>
        </w:rPr>
        <w:t xml:space="preserve">orse and thus Oxfordshire, from where we also would access not only housing but social and personal care services but </w:t>
      </w:r>
      <w:r w:rsidR="0090348E">
        <w:rPr>
          <w:rFonts w:ascii="Times New Roman" w:eastAsia="Times New Roman" w:hAnsi="Times New Roman" w:cs="Times New Roman"/>
          <w:bCs/>
          <w:color w:val="141414"/>
          <w:sz w:val="24"/>
          <w:szCs w:val="24"/>
          <w:lang w:eastAsia="en-GB"/>
        </w:rPr>
        <w:t xml:space="preserve">we are </w:t>
      </w:r>
      <w:r w:rsidR="0090348E" w:rsidRPr="0090348E">
        <w:rPr>
          <w:rFonts w:ascii="Times New Roman" w:eastAsia="Times New Roman" w:hAnsi="Times New Roman" w:cs="Times New Roman"/>
          <w:b/>
          <w:bCs/>
          <w:i/>
          <w:color w:val="141414"/>
          <w:sz w:val="24"/>
          <w:szCs w:val="24"/>
          <w:lang w:eastAsia="en-GB"/>
        </w:rPr>
        <w:t>‘registered’</w:t>
      </w:r>
      <w:r w:rsidR="0090348E">
        <w:rPr>
          <w:rFonts w:ascii="Times New Roman" w:eastAsia="Times New Roman" w:hAnsi="Times New Roman" w:cs="Times New Roman"/>
          <w:bCs/>
          <w:color w:val="141414"/>
          <w:sz w:val="24"/>
          <w:szCs w:val="24"/>
          <w:lang w:eastAsia="en-GB"/>
        </w:rPr>
        <w:t xml:space="preserve"> population re health services to either Shrivenham and Swindon CCG (if registered to Shrivenham GP surgery) or to Newbury and Reading CCG (if registered with Lambourn surgery). Health Care planning and delivery is developed, commissioned and delivered to individuals according to where </w:t>
      </w:r>
      <w:r w:rsidR="00326CC8">
        <w:rPr>
          <w:rFonts w:ascii="Times New Roman" w:eastAsia="Times New Roman" w:hAnsi="Times New Roman" w:cs="Times New Roman"/>
          <w:bCs/>
          <w:color w:val="141414"/>
          <w:sz w:val="24"/>
          <w:szCs w:val="24"/>
          <w:lang w:eastAsia="en-GB"/>
        </w:rPr>
        <w:t>one is</w:t>
      </w:r>
      <w:r w:rsidR="0090348E">
        <w:rPr>
          <w:rFonts w:ascii="Times New Roman" w:eastAsia="Times New Roman" w:hAnsi="Times New Roman" w:cs="Times New Roman"/>
          <w:bCs/>
          <w:color w:val="141414"/>
          <w:sz w:val="24"/>
          <w:szCs w:val="24"/>
          <w:lang w:eastAsia="en-GB"/>
        </w:rPr>
        <w:t xml:space="preserve"> registered with the GP. So </w:t>
      </w:r>
      <w:r w:rsidR="00326CC8">
        <w:rPr>
          <w:rFonts w:ascii="Times New Roman" w:eastAsia="Times New Roman" w:hAnsi="Times New Roman" w:cs="Times New Roman"/>
          <w:bCs/>
          <w:color w:val="141414"/>
          <w:sz w:val="24"/>
          <w:szCs w:val="24"/>
          <w:lang w:eastAsia="en-GB"/>
        </w:rPr>
        <w:t>it’s</w:t>
      </w:r>
      <w:r w:rsidR="0090348E">
        <w:rPr>
          <w:rFonts w:ascii="Times New Roman" w:eastAsia="Times New Roman" w:hAnsi="Times New Roman" w:cs="Times New Roman"/>
          <w:bCs/>
          <w:color w:val="141414"/>
          <w:sz w:val="24"/>
          <w:szCs w:val="24"/>
          <w:lang w:eastAsia="en-GB"/>
        </w:rPr>
        <w:t xml:space="preserve"> likely having connected to OCCG, that connections will also be need to be made to the 2 other CCG’s to influence, request or whatever action is required.</w:t>
      </w:r>
    </w:p>
    <w:p w:rsidR="0090348E" w:rsidRPr="0090348E" w:rsidRDefault="0090348E" w:rsidP="0090348E">
      <w:pPr>
        <w:spacing w:after="0" w:line="240" w:lineRule="auto"/>
        <w:rPr>
          <w:rFonts w:ascii="Times New Roman" w:eastAsia="Times New Roman" w:hAnsi="Times New Roman" w:cs="Times New Roman"/>
          <w:b/>
          <w:bCs/>
          <w:color w:val="141414"/>
          <w:sz w:val="24"/>
          <w:szCs w:val="24"/>
          <w:lang w:eastAsia="en-GB"/>
        </w:rPr>
      </w:pPr>
      <w:r w:rsidRPr="0090348E">
        <w:rPr>
          <w:rFonts w:ascii="Times New Roman" w:eastAsia="Times New Roman" w:hAnsi="Times New Roman" w:cs="Times New Roman"/>
          <w:b/>
          <w:bCs/>
          <w:color w:val="141414"/>
          <w:sz w:val="24"/>
          <w:szCs w:val="24"/>
          <w:lang w:eastAsia="en-GB"/>
        </w:rPr>
        <w:t>Appendix 1</w:t>
      </w:r>
      <w:r w:rsidR="00326CC8">
        <w:rPr>
          <w:rFonts w:ascii="Times New Roman" w:eastAsia="Times New Roman" w:hAnsi="Times New Roman" w:cs="Times New Roman"/>
          <w:b/>
          <w:bCs/>
          <w:color w:val="141414"/>
          <w:sz w:val="24"/>
          <w:szCs w:val="24"/>
          <w:lang w:eastAsia="en-GB"/>
        </w:rPr>
        <w:t xml:space="preserve">       </w:t>
      </w:r>
      <w:r w:rsidRPr="0090348E">
        <w:rPr>
          <w:rFonts w:ascii="Times New Roman" w:eastAsia="Times New Roman" w:hAnsi="Times New Roman" w:cs="Times New Roman"/>
          <w:b/>
          <w:bCs/>
          <w:color w:val="141414"/>
          <w:sz w:val="24"/>
          <w:szCs w:val="24"/>
          <w:lang w:eastAsia="en-GB"/>
        </w:rPr>
        <w:t>Definition of terms – structures within healthcare</w:t>
      </w:r>
    </w:p>
    <w:p w:rsidR="007B0171" w:rsidRDefault="007B0171" w:rsidP="007B0171">
      <w:pPr>
        <w:spacing w:after="479" w:line="240" w:lineRule="auto"/>
        <w:rPr>
          <w:rFonts w:ascii="Times New Roman" w:eastAsia="Times New Roman" w:hAnsi="Times New Roman" w:cs="Times New Roman"/>
          <w:bCs/>
          <w:color w:val="141414"/>
          <w:sz w:val="24"/>
          <w:szCs w:val="24"/>
          <w:lang w:eastAsia="en-GB"/>
        </w:rPr>
      </w:pPr>
      <w:r w:rsidRPr="0090348E">
        <w:rPr>
          <w:rFonts w:ascii="Times New Roman" w:eastAsia="Times New Roman" w:hAnsi="Times New Roman" w:cs="Times New Roman"/>
          <w:b/>
          <w:bCs/>
          <w:color w:val="141414"/>
          <w:sz w:val="24"/>
          <w:szCs w:val="24"/>
          <w:lang w:eastAsia="en-GB"/>
        </w:rPr>
        <w:t xml:space="preserve">Health and </w:t>
      </w:r>
      <w:r w:rsidR="0090348E">
        <w:rPr>
          <w:rFonts w:ascii="Times New Roman" w:eastAsia="Times New Roman" w:hAnsi="Times New Roman" w:cs="Times New Roman"/>
          <w:b/>
          <w:bCs/>
          <w:color w:val="141414"/>
          <w:sz w:val="24"/>
          <w:szCs w:val="24"/>
          <w:lang w:eastAsia="en-GB"/>
        </w:rPr>
        <w:t>W</w:t>
      </w:r>
      <w:r w:rsidRPr="0090348E">
        <w:rPr>
          <w:rFonts w:ascii="Times New Roman" w:eastAsia="Times New Roman" w:hAnsi="Times New Roman" w:cs="Times New Roman"/>
          <w:b/>
          <w:bCs/>
          <w:color w:val="141414"/>
          <w:sz w:val="24"/>
          <w:szCs w:val="24"/>
          <w:lang w:eastAsia="en-GB"/>
        </w:rPr>
        <w:t xml:space="preserve">ellbeing </w:t>
      </w:r>
      <w:r w:rsidR="0090348E">
        <w:rPr>
          <w:rFonts w:ascii="Times New Roman" w:eastAsia="Times New Roman" w:hAnsi="Times New Roman" w:cs="Times New Roman"/>
          <w:b/>
          <w:bCs/>
          <w:color w:val="141414"/>
          <w:sz w:val="24"/>
          <w:szCs w:val="24"/>
          <w:lang w:eastAsia="en-GB"/>
        </w:rPr>
        <w:t>B</w:t>
      </w:r>
      <w:r w:rsidRPr="0090348E">
        <w:rPr>
          <w:rFonts w:ascii="Times New Roman" w:eastAsia="Times New Roman" w:hAnsi="Times New Roman" w:cs="Times New Roman"/>
          <w:b/>
          <w:bCs/>
          <w:color w:val="141414"/>
          <w:sz w:val="24"/>
          <w:szCs w:val="24"/>
          <w:lang w:eastAsia="en-GB"/>
        </w:rPr>
        <w:t>oards</w:t>
      </w:r>
      <w:r w:rsidRPr="00EE0F2C">
        <w:rPr>
          <w:rFonts w:ascii="Times New Roman" w:eastAsia="Times New Roman" w:hAnsi="Times New Roman" w:cs="Times New Roman"/>
          <w:bCs/>
          <w:color w:val="141414"/>
          <w:sz w:val="24"/>
          <w:szCs w:val="24"/>
          <w:lang w:eastAsia="en-GB"/>
        </w:rPr>
        <w:t xml:space="preserve"> were established under the Health and Social Care Act 2012 to act as a forum in which key leaders from the local health and care system could work together to improve the health and wellbeing of their local population. They became fully operational on 1 April 2013 in all 152 local authorities with adult social care and public heath responsibilities.</w:t>
      </w:r>
    </w:p>
    <w:p w:rsidR="00C414F0" w:rsidRDefault="00C414F0" w:rsidP="007B0171">
      <w:pPr>
        <w:spacing w:after="479" w:line="240" w:lineRule="auto"/>
        <w:rPr>
          <w:rFonts w:ascii="Times New Roman" w:eastAsia="Times New Roman" w:hAnsi="Times New Roman" w:cs="Times New Roman"/>
          <w:bCs/>
          <w:color w:val="141414"/>
          <w:sz w:val="24"/>
          <w:szCs w:val="24"/>
          <w:lang w:eastAsia="en-GB"/>
        </w:rPr>
      </w:pPr>
      <w:r>
        <w:rPr>
          <w:rFonts w:ascii="Times New Roman" w:eastAsia="Times New Roman" w:hAnsi="Times New Roman" w:cs="Times New Roman"/>
          <w:bCs/>
          <w:color w:val="141414"/>
          <w:sz w:val="24"/>
          <w:szCs w:val="24"/>
          <w:lang w:eastAsia="en-GB"/>
        </w:rPr>
        <w:t>In Oxfordshire under this Board sits the Joint Health and Wellbeing Group and strategy, just updated for 2018-2023.</w:t>
      </w:r>
    </w:p>
    <w:p w:rsidR="000E356D" w:rsidRDefault="004D2852" w:rsidP="000E356D">
      <w:pPr>
        <w:pStyle w:val="Heading2"/>
        <w:shd w:val="clear" w:color="auto" w:fill="FFFFFF"/>
        <w:spacing w:before="0" w:beforeAutospacing="0" w:after="0" w:afterAutospacing="0"/>
        <w:textAlignment w:val="top"/>
        <w:rPr>
          <w:color w:val="333333"/>
          <w:sz w:val="24"/>
          <w:szCs w:val="24"/>
          <w:lang w:val="en"/>
        </w:rPr>
      </w:pPr>
      <w:r w:rsidRPr="000E356D">
        <w:rPr>
          <w:color w:val="333333"/>
          <w:sz w:val="24"/>
          <w:szCs w:val="24"/>
          <w:lang w:val="en"/>
        </w:rPr>
        <w:t>Better Care Fund Joint Management Group</w:t>
      </w:r>
    </w:p>
    <w:p w:rsidR="004D2852" w:rsidRPr="000E356D" w:rsidRDefault="004D2852" w:rsidP="000E356D">
      <w:pPr>
        <w:pStyle w:val="Heading2"/>
        <w:shd w:val="clear" w:color="auto" w:fill="FFFFFF"/>
        <w:spacing w:before="0" w:beforeAutospacing="0"/>
        <w:textAlignment w:val="top"/>
        <w:rPr>
          <w:color w:val="333333"/>
          <w:sz w:val="24"/>
          <w:szCs w:val="24"/>
          <w:lang w:val="en"/>
        </w:rPr>
      </w:pPr>
      <w:r w:rsidRPr="00EE0F2C">
        <w:rPr>
          <w:b w:val="0"/>
          <w:color w:val="333333"/>
          <w:sz w:val="24"/>
          <w:szCs w:val="24"/>
          <w:lang w:val="en"/>
        </w:rPr>
        <w:t>The Better Care Fund is a national programme spanning both the NHS and local government which seeks to join up health and care services. Government has allocated money from the Better Care Fund to local systems to encourage integration between local government and Clinical Commissioning Groups resulting in improved integration between services.</w:t>
      </w:r>
    </w:p>
    <w:p w:rsidR="004D2852" w:rsidRPr="00EE0F2C" w:rsidRDefault="004D2852" w:rsidP="004D2852">
      <w:pPr>
        <w:pStyle w:val="NormalWeb"/>
        <w:shd w:val="clear" w:color="auto" w:fill="FFFFFF"/>
        <w:textAlignment w:val="top"/>
        <w:rPr>
          <w:color w:val="333333"/>
          <w:lang w:val="en"/>
        </w:rPr>
      </w:pPr>
      <w:r w:rsidRPr="00EE0F2C">
        <w:rPr>
          <w:color w:val="333333"/>
          <w:lang w:val="en"/>
        </w:rPr>
        <w:t>In Oxfordshire, the Better Care Fund Joint Management Group (Better Care Fund JMG) monitors strategy, governance, finance, performance and risk regarding the management of the Better Care Fund. This is structured around three key elements – care homes, community resilience and hospital avoidance, prevention and carer support.</w:t>
      </w:r>
    </w:p>
    <w:p w:rsidR="004D2852" w:rsidRDefault="004D2852" w:rsidP="004D2852">
      <w:pPr>
        <w:pStyle w:val="NormalWeb"/>
        <w:shd w:val="clear" w:color="auto" w:fill="FFFFFF"/>
        <w:textAlignment w:val="top"/>
        <w:rPr>
          <w:color w:val="333333"/>
          <w:lang w:val="en"/>
        </w:rPr>
      </w:pPr>
      <w:r w:rsidRPr="00EE0F2C">
        <w:rPr>
          <w:color w:val="333333"/>
          <w:lang w:val="en"/>
        </w:rPr>
        <w:t>It reports to the Health and Wellbeing Board, Oxfordshire County Council Cabinet and the Oxfordshire Clinical Commissioning Group.</w:t>
      </w:r>
    </w:p>
    <w:p w:rsidR="000E356D" w:rsidRDefault="000E356D" w:rsidP="004D2852">
      <w:pPr>
        <w:pStyle w:val="NormalWeb"/>
        <w:shd w:val="clear" w:color="auto" w:fill="FFFFFF"/>
        <w:textAlignment w:val="top"/>
        <w:rPr>
          <w:color w:val="333333"/>
          <w:lang w:val="en"/>
        </w:rPr>
      </w:pPr>
      <w:r>
        <w:rPr>
          <w:color w:val="333333"/>
          <w:lang w:val="en"/>
        </w:rPr>
        <w:t>(The OX12 piece of work sits in this strand)</w:t>
      </w:r>
    </w:p>
    <w:p w:rsidR="00C414F0" w:rsidRPr="00C414F0" w:rsidRDefault="00C414F0" w:rsidP="00C414F0">
      <w:pPr>
        <w:pStyle w:val="NormalWeb"/>
        <w:shd w:val="clear" w:color="auto" w:fill="FFFFFF"/>
        <w:spacing w:after="0" w:afterAutospacing="0"/>
        <w:textAlignment w:val="top"/>
        <w:rPr>
          <w:b/>
          <w:color w:val="333333"/>
          <w:lang w:val="en"/>
        </w:rPr>
      </w:pPr>
      <w:r w:rsidRPr="00C414F0">
        <w:rPr>
          <w:b/>
          <w:color w:val="333333"/>
          <w:lang w:val="en"/>
        </w:rPr>
        <w:t>Health Watch</w:t>
      </w:r>
    </w:p>
    <w:p w:rsidR="00C414F0" w:rsidRDefault="00C414F0" w:rsidP="004D2852">
      <w:pPr>
        <w:pStyle w:val="NormalWeb"/>
        <w:shd w:val="clear" w:color="auto" w:fill="FFFFFF"/>
        <w:textAlignment w:val="top"/>
        <w:rPr>
          <w:color w:val="333333"/>
          <w:lang w:val="en"/>
        </w:rPr>
      </w:pPr>
      <w:r>
        <w:rPr>
          <w:color w:val="333333"/>
          <w:lang w:val="en"/>
        </w:rPr>
        <w:t xml:space="preserve"> is a statutory body for public and patients to listen to the experiences of health and social care so that together they can help to improve services. They provide information in plain English so that people can find their way around health and social care services.</w:t>
      </w:r>
    </w:p>
    <w:p w:rsidR="00C414F0" w:rsidRDefault="00C414F0" w:rsidP="004D2852">
      <w:pPr>
        <w:pStyle w:val="NormalWeb"/>
        <w:shd w:val="clear" w:color="auto" w:fill="FFFFFF"/>
        <w:textAlignment w:val="top"/>
        <w:rPr>
          <w:color w:val="333333"/>
          <w:lang w:val="en"/>
        </w:rPr>
      </w:pPr>
      <w:r>
        <w:rPr>
          <w:color w:val="333333"/>
          <w:lang w:val="en"/>
        </w:rPr>
        <w:t xml:space="preserve">They report to the Health and Well Being Board and to the Health Overview and Scrutiny committee    </w:t>
      </w:r>
    </w:p>
    <w:p w:rsidR="000E356D" w:rsidRPr="00C414F0" w:rsidRDefault="00C414F0" w:rsidP="000E356D">
      <w:pPr>
        <w:pStyle w:val="NormalWeb"/>
        <w:shd w:val="clear" w:color="auto" w:fill="FFFFFF"/>
        <w:spacing w:after="0" w:afterAutospacing="0"/>
        <w:textAlignment w:val="top"/>
        <w:rPr>
          <w:b/>
          <w:color w:val="333333"/>
          <w:lang w:val="en"/>
        </w:rPr>
      </w:pPr>
      <w:r>
        <w:rPr>
          <w:b/>
          <w:color w:val="333333"/>
          <w:lang w:val="en"/>
        </w:rPr>
        <w:t xml:space="preserve">Health </w:t>
      </w:r>
      <w:r w:rsidR="000E356D" w:rsidRPr="00C414F0">
        <w:rPr>
          <w:b/>
          <w:color w:val="333333"/>
          <w:lang w:val="en"/>
        </w:rPr>
        <w:t>Oversight and Scrutiny Committee</w:t>
      </w:r>
    </w:p>
    <w:p w:rsidR="00C414F0" w:rsidRDefault="00C414F0" w:rsidP="000E356D">
      <w:pPr>
        <w:pStyle w:val="NormalWeb"/>
        <w:shd w:val="clear" w:color="auto" w:fill="FFFFFF"/>
        <w:spacing w:after="0" w:afterAutospacing="0"/>
        <w:textAlignment w:val="top"/>
        <w:rPr>
          <w:color w:val="333333"/>
          <w:lang w:val="en"/>
        </w:rPr>
      </w:pPr>
      <w:r>
        <w:rPr>
          <w:color w:val="333333"/>
          <w:lang w:val="en"/>
        </w:rPr>
        <w:t>The Oxfordshire committee is ma</w:t>
      </w:r>
      <w:r w:rsidR="000E356D">
        <w:rPr>
          <w:color w:val="333333"/>
          <w:lang w:val="en"/>
        </w:rPr>
        <w:t>de up of District Councillors</w:t>
      </w:r>
      <w:r>
        <w:rPr>
          <w:color w:val="333333"/>
          <w:lang w:val="en"/>
        </w:rPr>
        <w:t xml:space="preserve"> and </w:t>
      </w:r>
      <w:r w:rsidR="00326CC8">
        <w:rPr>
          <w:color w:val="333333"/>
          <w:lang w:val="en"/>
        </w:rPr>
        <w:t>Councillors</w:t>
      </w:r>
      <w:r>
        <w:rPr>
          <w:color w:val="333333"/>
          <w:lang w:val="en"/>
        </w:rPr>
        <w:t xml:space="preserve"> from the Vale of the White Horse, Cherwell, South Oxfordshire and Oxford City</w:t>
      </w:r>
    </w:p>
    <w:p w:rsidR="000E356D" w:rsidRDefault="00C414F0" w:rsidP="000E356D">
      <w:pPr>
        <w:pStyle w:val="NormalWeb"/>
        <w:shd w:val="clear" w:color="auto" w:fill="FFFFFF"/>
        <w:spacing w:after="0" w:afterAutospacing="0"/>
        <w:textAlignment w:val="top"/>
        <w:rPr>
          <w:color w:val="333333"/>
          <w:lang w:val="en"/>
        </w:rPr>
      </w:pPr>
      <w:r>
        <w:rPr>
          <w:color w:val="333333"/>
          <w:lang w:val="en"/>
        </w:rPr>
        <w:t xml:space="preserve">They receive reports form Health Watch and report directly to the Health and WellBeing Board undertaking work as described in the title   </w:t>
      </w:r>
    </w:p>
    <w:p w:rsidR="000E356D" w:rsidRPr="00EE0F2C" w:rsidRDefault="000E356D" w:rsidP="004D2852">
      <w:pPr>
        <w:pStyle w:val="NormalWeb"/>
        <w:shd w:val="clear" w:color="auto" w:fill="FFFFFF"/>
        <w:textAlignment w:val="top"/>
        <w:rPr>
          <w:color w:val="333333"/>
          <w:lang w:val="en"/>
        </w:rPr>
      </w:pPr>
      <w:r>
        <w:rPr>
          <w:color w:val="333333"/>
          <w:lang w:val="en"/>
        </w:rPr>
        <w:t xml:space="preserve"> </w:t>
      </w:r>
    </w:p>
    <w:sectPr w:rsidR="000E356D" w:rsidRPr="00EE0F2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F5" w:rsidRDefault="00D42FF5" w:rsidP="0090348E">
      <w:pPr>
        <w:spacing w:after="0" w:line="240" w:lineRule="auto"/>
      </w:pPr>
      <w:r>
        <w:separator/>
      </w:r>
    </w:p>
  </w:endnote>
  <w:endnote w:type="continuationSeparator" w:id="0">
    <w:p w:rsidR="00D42FF5" w:rsidRDefault="00D42FF5" w:rsidP="0090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20B0606030504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66647"/>
      <w:docPartObj>
        <w:docPartGallery w:val="Page Numbers (Bottom of Page)"/>
        <w:docPartUnique/>
      </w:docPartObj>
    </w:sdtPr>
    <w:sdtEndPr>
      <w:rPr>
        <w:noProof/>
      </w:rPr>
    </w:sdtEndPr>
    <w:sdtContent>
      <w:p w:rsidR="0090348E" w:rsidRDefault="0090348E">
        <w:pPr>
          <w:pStyle w:val="Footer"/>
          <w:jc w:val="right"/>
        </w:pPr>
        <w:r>
          <w:fldChar w:fldCharType="begin"/>
        </w:r>
        <w:r>
          <w:instrText xml:space="preserve"> PAGE   \* MERGEFORMAT </w:instrText>
        </w:r>
        <w:r>
          <w:fldChar w:fldCharType="separate"/>
        </w:r>
        <w:r w:rsidR="00830A15">
          <w:rPr>
            <w:noProof/>
          </w:rPr>
          <w:t>1</w:t>
        </w:r>
        <w:r>
          <w:rPr>
            <w:noProof/>
          </w:rPr>
          <w:fldChar w:fldCharType="end"/>
        </w:r>
      </w:p>
    </w:sdtContent>
  </w:sdt>
  <w:p w:rsidR="0090348E" w:rsidRDefault="00903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F5" w:rsidRDefault="00D42FF5" w:rsidP="0090348E">
      <w:pPr>
        <w:spacing w:after="0" w:line="240" w:lineRule="auto"/>
      </w:pPr>
      <w:r>
        <w:separator/>
      </w:r>
    </w:p>
  </w:footnote>
  <w:footnote w:type="continuationSeparator" w:id="0">
    <w:p w:rsidR="00D42FF5" w:rsidRDefault="00D42FF5" w:rsidP="00903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3051"/>
    <w:multiLevelType w:val="multilevel"/>
    <w:tmpl w:val="7D64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D609A"/>
    <w:multiLevelType w:val="multilevel"/>
    <w:tmpl w:val="75B4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55D69"/>
    <w:multiLevelType w:val="multilevel"/>
    <w:tmpl w:val="B08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25363"/>
    <w:multiLevelType w:val="multilevel"/>
    <w:tmpl w:val="6864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56AF3"/>
    <w:multiLevelType w:val="multilevel"/>
    <w:tmpl w:val="8B02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C0CDA"/>
    <w:multiLevelType w:val="hybridMultilevel"/>
    <w:tmpl w:val="5B72B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4F24AD"/>
    <w:multiLevelType w:val="hybridMultilevel"/>
    <w:tmpl w:val="8946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117569"/>
    <w:multiLevelType w:val="multilevel"/>
    <w:tmpl w:val="30A4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D7286"/>
    <w:multiLevelType w:val="multilevel"/>
    <w:tmpl w:val="97B8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73F6C"/>
    <w:multiLevelType w:val="multilevel"/>
    <w:tmpl w:val="BEA0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1"/>
  </w:num>
  <w:num w:numId="5">
    <w:abstractNumId w:val="7"/>
  </w:num>
  <w:num w:numId="6">
    <w:abstractNumId w:val="0"/>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71"/>
    <w:rsid w:val="000E356D"/>
    <w:rsid w:val="00326CC8"/>
    <w:rsid w:val="00393258"/>
    <w:rsid w:val="003F4C66"/>
    <w:rsid w:val="004D2852"/>
    <w:rsid w:val="005D3EE1"/>
    <w:rsid w:val="007B0171"/>
    <w:rsid w:val="00830A15"/>
    <w:rsid w:val="008754F3"/>
    <w:rsid w:val="0090348E"/>
    <w:rsid w:val="00910A76"/>
    <w:rsid w:val="00980C63"/>
    <w:rsid w:val="00C414F0"/>
    <w:rsid w:val="00C41981"/>
    <w:rsid w:val="00D42FF5"/>
    <w:rsid w:val="00EE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01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28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28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171"/>
    <w:rPr>
      <w:rFonts w:ascii="Times New Roman" w:eastAsia="Times New Roman" w:hAnsi="Times New Roman" w:cs="Times New Roman"/>
      <w:b/>
      <w:bCs/>
      <w:sz w:val="36"/>
      <w:szCs w:val="36"/>
      <w:lang w:eastAsia="en-GB"/>
    </w:rPr>
  </w:style>
  <w:style w:type="paragraph" w:customStyle="1" w:styleId="o-type-intro">
    <w:name w:val="o-type-intro"/>
    <w:basedOn w:val="Normal"/>
    <w:rsid w:val="007B01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ionshareable">
    <w:name w:val="selectionshareable"/>
    <w:basedOn w:val="Normal"/>
    <w:rsid w:val="007B0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D28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D28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285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D2852"/>
    <w:rPr>
      <w:color w:val="0A549D"/>
      <w:u w:val="single"/>
      <w:shd w:val="clear" w:color="auto" w:fill="auto"/>
    </w:rPr>
  </w:style>
  <w:style w:type="paragraph" w:styleId="NormalWeb">
    <w:name w:val="Normal (Web)"/>
    <w:basedOn w:val="Normal"/>
    <w:uiPriority w:val="99"/>
    <w:semiHidden/>
    <w:unhideWhenUsed/>
    <w:rsid w:val="004D2852"/>
    <w:pPr>
      <w:spacing w:after="100" w:afterAutospacing="1" w:line="240" w:lineRule="auto"/>
    </w:pPr>
    <w:rPr>
      <w:rFonts w:ascii="Times New Roman" w:eastAsia="Times New Roman" w:hAnsi="Times New Roman" w:cs="Times New Roman"/>
      <w:sz w:val="24"/>
      <w:szCs w:val="24"/>
      <w:lang w:eastAsia="en-GB"/>
    </w:rPr>
  </w:style>
  <w:style w:type="paragraph" w:customStyle="1" w:styleId="occlss-alerttext">
    <w:name w:val="occlss-alert__text"/>
    <w:basedOn w:val="Normal"/>
    <w:rsid w:val="004D2852"/>
    <w:pPr>
      <w:spacing w:after="100" w:afterAutospacing="1" w:line="240" w:lineRule="auto"/>
    </w:pPr>
    <w:rPr>
      <w:rFonts w:ascii="Times New Roman" w:eastAsia="Times New Roman" w:hAnsi="Times New Roman" w:cs="Times New Roman"/>
      <w:color w:val="1A1A1A"/>
      <w:sz w:val="24"/>
      <w:szCs w:val="24"/>
      <w:lang w:eastAsia="en-GB"/>
    </w:rPr>
  </w:style>
  <w:style w:type="paragraph" w:customStyle="1" w:styleId="occlss-g-summary-text">
    <w:name w:val="occlss-g-summary-text"/>
    <w:basedOn w:val="Normal"/>
    <w:rsid w:val="004D2852"/>
    <w:pPr>
      <w:spacing w:after="100" w:afterAutospacing="1" w:line="240" w:lineRule="auto"/>
    </w:pPr>
    <w:rPr>
      <w:rFonts w:ascii="Open Sans" w:eastAsia="Times New Roman" w:hAnsi="Open Sans" w:cs="Times New Roman"/>
      <w:color w:val="525252"/>
      <w:sz w:val="24"/>
      <w:szCs w:val="24"/>
      <w:lang w:eastAsia="en-GB"/>
    </w:rPr>
  </w:style>
  <w:style w:type="paragraph" w:styleId="z-TopofForm">
    <w:name w:val="HTML Top of Form"/>
    <w:basedOn w:val="Normal"/>
    <w:next w:val="Normal"/>
    <w:link w:val="z-TopofFormChar"/>
    <w:hidden/>
    <w:uiPriority w:val="99"/>
    <w:semiHidden/>
    <w:unhideWhenUsed/>
    <w:rsid w:val="004D28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D285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D28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D2852"/>
    <w:rPr>
      <w:rFonts w:ascii="Arial" w:eastAsia="Times New Roman" w:hAnsi="Arial" w:cs="Arial"/>
      <w:vanish/>
      <w:sz w:val="16"/>
      <w:szCs w:val="16"/>
      <w:lang w:eastAsia="en-GB"/>
    </w:rPr>
  </w:style>
  <w:style w:type="character" w:customStyle="1" w:styleId="occlss-a-to-zletter11">
    <w:name w:val="occlss-a-to-z__letter11"/>
    <w:basedOn w:val="DefaultParagraphFont"/>
    <w:rsid w:val="004D2852"/>
    <w:rPr>
      <w:b/>
      <w:bCs/>
      <w:caps/>
      <w:strike w:val="0"/>
      <w:dstrike w:val="0"/>
      <w:color w:val="FFFFFF"/>
      <w:u w:val="none"/>
      <w:effect w:val="none"/>
    </w:rPr>
  </w:style>
  <w:style w:type="paragraph" w:styleId="ListParagraph">
    <w:name w:val="List Paragraph"/>
    <w:basedOn w:val="Normal"/>
    <w:uiPriority w:val="34"/>
    <w:qFormat/>
    <w:rsid w:val="00C41981"/>
    <w:pPr>
      <w:ind w:left="720"/>
      <w:contextualSpacing/>
    </w:pPr>
  </w:style>
  <w:style w:type="paragraph" w:styleId="Header">
    <w:name w:val="header"/>
    <w:basedOn w:val="Normal"/>
    <w:link w:val="HeaderChar"/>
    <w:uiPriority w:val="99"/>
    <w:unhideWhenUsed/>
    <w:rsid w:val="00903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48E"/>
  </w:style>
  <w:style w:type="paragraph" w:styleId="Footer">
    <w:name w:val="footer"/>
    <w:basedOn w:val="Normal"/>
    <w:link w:val="FooterChar"/>
    <w:uiPriority w:val="99"/>
    <w:unhideWhenUsed/>
    <w:rsid w:val="00903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01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28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28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171"/>
    <w:rPr>
      <w:rFonts w:ascii="Times New Roman" w:eastAsia="Times New Roman" w:hAnsi="Times New Roman" w:cs="Times New Roman"/>
      <w:b/>
      <w:bCs/>
      <w:sz w:val="36"/>
      <w:szCs w:val="36"/>
      <w:lang w:eastAsia="en-GB"/>
    </w:rPr>
  </w:style>
  <w:style w:type="paragraph" w:customStyle="1" w:styleId="o-type-intro">
    <w:name w:val="o-type-intro"/>
    <w:basedOn w:val="Normal"/>
    <w:rsid w:val="007B01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ionshareable">
    <w:name w:val="selectionshareable"/>
    <w:basedOn w:val="Normal"/>
    <w:rsid w:val="007B0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D28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D28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285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D2852"/>
    <w:rPr>
      <w:color w:val="0A549D"/>
      <w:u w:val="single"/>
      <w:shd w:val="clear" w:color="auto" w:fill="auto"/>
    </w:rPr>
  </w:style>
  <w:style w:type="paragraph" w:styleId="NormalWeb">
    <w:name w:val="Normal (Web)"/>
    <w:basedOn w:val="Normal"/>
    <w:uiPriority w:val="99"/>
    <w:semiHidden/>
    <w:unhideWhenUsed/>
    <w:rsid w:val="004D2852"/>
    <w:pPr>
      <w:spacing w:after="100" w:afterAutospacing="1" w:line="240" w:lineRule="auto"/>
    </w:pPr>
    <w:rPr>
      <w:rFonts w:ascii="Times New Roman" w:eastAsia="Times New Roman" w:hAnsi="Times New Roman" w:cs="Times New Roman"/>
      <w:sz w:val="24"/>
      <w:szCs w:val="24"/>
      <w:lang w:eastAsia="en-GB"/>
    </w:rPr>
  </w:style>
  <w:style w:type="paragraph" w:customStyle="1" w:styleId="occlss-alerttext">
    <w:name w:val="occlss-alert__text"/>
    <w:basedOn w:val="Normal"/>
    <w:rsid w:val="004D2852"/>
    <w:pPr>
      <w:spacing w:after="100" w:afterAutospacing="1" w:line="240" w:lineRule="auto"/>
    </w:pPr>
    <w:rPr>
      <w:rFonts w:ascii="Times New Roman" w:eastAsia="Times New Roman" w:hAnsi="Times New Roman" w:cs="Times New Roman"/>
      <w:color w:val="1A1A1A"/>
      <w:sz w:val="24"/>
      <w:szCs w:val="24"/>
      <w:lang w:eastAsia="en-GB"/>
    </w:rPr>
  </w:style>
  <w:style w:type="paragraph" w:customStyle="1" w:styleId="occlss-g-summary-text">
    <w:name w:val="occlss-g-summary-text"/>
    <w:basedOn w:val="Normal"/>
    <w:rsid w:val="004D2852"/>
    <w:pPr>
      <w:spacing w:after="100" w:afterAutospacing="1" w:line="240" w:lineRule="auto"/>
    </w:pPr>
    <w:rPr>
      <w:rFonts w:ascii="Open Sans" w:eastAsia="Times New Roman" w:hAnsi="Open Sans" w:cs="Times New Roman"/>
      <w:color w:val="525252"/>
      <w:sz w:val="24"/>
      <w:szCs w:val="24"/>
      <w:lang w:eastAsia="en-GB"/>
    </w:rPr>
  </w:style>
  <w:style w:type="paragraph" w:styleId="z-TopofForm">
    <w:name w:val="HTML Top of Form"/>
    <w:basedOn w:val="Normal"/>
    <w:next w:val="Normal"/>
    <w:link w:val="z-TopofFormChar"/>
    <w:hidden/>
    <w:uiPriority w:val="99"/>
    <w:semiHidden/>
    <w:unhideWhenUsed/>
    <w:rsid w:val="004D28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D285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D28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D2852"/>
    <w:rPr>
      <w:rFonts w:ascii="Arial" w:eastAsia="Times New Roman" w:hAnsi="Arial" w:cs="Arial"/>
      <w:vanish/>
      <w:sz w:val="16"/>
      <w:szCs w:val="16"/>
      <w:lang w:eastAsia="en-GB"/>
    </w:rPr>
  </w:style>
  <w:style w:type="character" w:customStyle="1" w:styleId="occlss-a-to-zletter11">
    <w:name w:val="occlss-a-to-z__letter11"/>
    <w:basedOn w:val="DefaultParagraphFont"/>
    <w:rsid w:val="004D2852"/>
    <w:rPr>
      <w:b/>
      <w:bCs/>
      <w:caps/>
      <w:strike w:val="0"/>
      <w:dstrike w:val="0"/>
      <w:color w:val="FFFFFF"/>
      <w:u w:val="none"/>
      <w:effect w:val="none"/>
    </w:rPr>
  </w:style>
  <w:style w:type="paragraph" w:styleId="ListParagraph">
    <w:name w:val="List Paragraph"/>
    <w:basedOn w:val="Normal"/>
    <w:uiPriority w:val="34"/>
    <w:qFormat/>
    <w:rsid w:val="00C41981"/>
    <w:pPr>
      <w:ind w:left="720"/>
      <w:contextualSpacing/>
    </w:pPr>
  </w:style>
  <w:style w:type="paragraph" w:styleId="Header">
    <w:name w:val="header"/>
    <w:basedOn w:val="Normal"/>
    <w:link w:val="HeaderChar"/>
    <w:uiPriority w:val="99"/>
    <w:unhideWhenUsed/>
    <w:rsid w:val="00903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48E"/>
  </w:style>
  <w:style w:type="paragraph" w:styleId="Footer">
    <w:name w:val="footer"/>
    <w:basedOn w:val="Normal"/>
    <w:link w:val="FooterChar"/>
    <w:uiPriority w:val="99"/>
    <w:unhideWhenUsed/>
    <w:rsid w:val="00903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7720">
      <w:marLeft w:val="0"/>
      <w:marRight w:val="0"/>
      <w:marTop w:val="0"/>
      <w:marBottom w:val="0"/>
      <w:divBdr>
        <w:top w:val="none" w:sz="0" w:space="0" w:color="auto"/>
        <w:left w:val="none" w:sz="0" w:space="0" w:color="auto"/>
        <w:bottom w:val="none" w:sz="0" w:space="0" w:color="auto"/>
        <w:right w:val="none" w:sz="0" w:space="0" w:color="auto"/>
      </w:divBdr>
      <w:divsChild>
        <w:div w:id="1784030985">
          <w:marLeft w:val="0"/>
          <w:marRight w:val="0"/>
          <w:marTop w:val="0"/>
          <w:marBottom w:val="0"/>
          <w:divBdr>
            <w:top w:val="none" w:sz="0" w:space="0" w:color="auto"/>
            <w:left w:val="none" w:sz="0" w:space="0" w:color="auto"/>
            <w:bottom w:val="none" w:sz="0" w:space="0" w:color="auto"/>
            <w:right w:val="none" w:sz="0" w:space="0" w:color="auto"/>
          </w:divBdr>
          <w:divsChild>
            <w:div w:id="1360548357">
              <w:marLeft w:val="0"/>
              <w:marRight w:val="0"/>
              <w:marTop w:val="0"/>
              <w:marBottom w:val="0"/>
              <w:divBdr>
                <w:top w:val="none" w:sz="0" w:space="0" w:color="auto"/>
                <w:left w:val="none" w:sz="0" w:space="0" w:color="auto"/>
                <w:bottom w:val="none" w:sz="0" w:space="0" w:color="auto"/>
                <w:right w:val="none" w:sz="0" w:space="0" w:color="auto"/>
              </w:divBdr>
              <w:divsChild>
                <w:div w:id="1951859397">
                  <w:marLeft w:val="0"/>
                  <w:marRight w:val="0"/>
                  <w:marTop w:val="0"/>
                  <w:marBottom w:val="0"/>
                  <w:divBdr>
                    <w:top w:val="none" w:sz="0" w:space="0" w:color="auto"/>
                    <w:left w:val="none" w:sz="0" w:space="0" w:color="auto"/>
                    <w:bottom w:val="none" w:sz="0" w:space="0" w:color="auto"/>
                    <w:right w:val="none" w:sz="0" w:space="0" w:color="auto"/>
                  </w:divBdr>
                </w:div>
              </w:divsChild>
            </w:div>
            <w:div w:id="90202028">
              <w:marLeft w:val="0"/>
              <w:marRight w:val="0"/>
              <w:marTop w:val="0"/>
              <w:marBottom w:val="0"/>
              <w:divBdr>
                <w:top w:val="none" w:sz="0" w:space="0" w:color="auto"/>
                <w:left w:val="none" w:sz="0" w:space="0" w:color="auto"/>
                <w:bottom w:val="none" w:sz="0" w:space="0" w:color="auto"/>
                <w:right w:val="none" w:sz="0" w:space="0" w:color="auto"/>
              </w:divBdr>
              <w:divsChild>
                <w:div w:id="605307564">
                  <w:marLeft w:val="0"/>
                  <w:marRight w:val="0"/>
                  <w:marTop w:val="0"/>
                  <w:marBottom w:val="0"/>
                  <w:divBdr>
                    <w:top w:val="none" w:sz="0" w:space="0" w:color="auto"/>
                    <w:left w:val="none" w:sz="0" w:space="0" w:color="auto"/>
                    <w:bottom w:val="none" w:sz="0" w:space="0" w:color="auto"/>
                    <w:right w:val="none" w:sz="0" w:space="0" w:color="auto"/>
                  </w:divBdr>
                </w:div>
                <w:div w:id="737364500">
                  <w:marLeft w:val="0"/>
                  <w:marRight w:val="0"/>
                  <w:marTop w:val="0"/>
                  <w:marBottom w:val="0"/>
                  <w:divBdr>
                    <w:top w:val="none" w:sz="0" w:space="0" w:color="auto"/>
                    <w:left w:val="none" w:sz="0" w:space="0" w:color="auto"/>
                    <w:bottom w:val="none" w:sz="0" w:space="0" w:color="auto"/>
                    <w:right w:val="none" w:sz="0" w:space="0" w:color="auto"/>
                  </w:divBdr>
                  <w:divsChild>
                    <w:div w:id="70008797">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81340062">
                              <w:marLeft w:val="0"/>
                              <w:marRight w:val="0"/>
                              <w:marTop w:val="0"/>
                              <w:marBottom w:val="0"/>
                              <w:divBdr>
                                <w:top w:val="none" w:sz="0" w:space="0" w:color="auto"/>
                                <w:left w:val="none" w:sz="0" w:space="0" w:color="auto"/>
                                <w:bottom w:val="none" w:sz="0" w:space="0" w:color="auto"/>
                                <w:right w:val="none" w:sz="0" w:space="0" w:color="auto"/>
                              </w:divBdr>
                              <w:divsChild>
                                <w:div w:id="128473555">
                                  <w:marLeft w:val="0"/>
                                  <w:marRight w:val="0"/>
                                  <w:marTop w:val="0"/>
                                  <w:marBottom w:val="0"/>
                                  <w:divBdr>
                                    <w:top w:val="none" w:sz="0" w:space="0" w:color="auto"/>
                                    <w:left w:val="none" w:sz="0" w:space="0" w:color="auto"/>
                                    <w:bottom w:val="none" w:sz="0" w:space="0" w:color="auto"/>
                                    <w:right w:val="none" w:sz="0" w:space="0" w:color="auto"/>
                                  </w:divBdr>
                                  <w:divsChild>
                                    <w:div w:id="13265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9062">
          <w:marLeft w:val="0"/>
          <w:marRight w:val="0"/>
          <w:marTop w:val="0"/>
          <w:marBottom w:val="0"/>
          <w:divBdr>
            <w:top w:val="none" w:sz="0" w:space="0" w:color="auto"/>
            <w:left w:val="none" w:sz="0" w:space="0" w:color="auto"/>
            <w:bottom w:val="none" w:sz="0" w:space="0" w:color="auto"/>
            <w:right w:val="none" w:sz="0" w:space="0" w:color="auto"/>
          </w:divBdr>
          <w:divsChild>
            <w:div w:id="2003656625">
              <w:marLeft w:val="0"/>
              <w:marRight w:val="0"/>
              <w:marTop w:val="0"/>
              <w:marBottom w:val="0"/>
              <w:divBdr>
                <w:top w:val="none" w:sz="0" w:space="0" w:color="auto"/>
                <w:left w:val="none" w:sz="0" w:space="0" w:color="auto"/>
                <w:bottom w:val="none" w:sz="0" w:space="0" w:color="auto"/>
                <w:right w:val="none" w:sz="0" w:space="0" w:color="auto"/>
              </w:divBdr>
              <w:divsChild>
                <w:div w:id="1342507502">
                  <w:marLeft w:val="0"/>
                  <w:marRight w:val="0"/>
                  <w:marTop w:val="0"/>
                  <w:marBottom w:val="0"/>
                  <w:divBdr>
                    <w:top w:val="none" w:sz="0" w:space="0" w:color="auto"/>
                    <w:left w:val="none" w:sz="0" w:space="0" w:color="auto"/>
                    <w:bottom w:val="none" w:sz="0" w:space="0" w:color="auto"/>
                    <w:right w:val="none" w:sz="0" w:space="0" w:color="auto"/>
                  </w:divBdr>
                  <w:divsChild>
                    <w:div w:id="1163474326">
                      <w:marLeft w:val="0"/>
                      <w:marRight w:val="0"/>
                      <w:marTop w:val="0"/>
                      <w:marBottom w:val="0"/>
                      <w:divBdr>
                        <w:top w:val="none" w:sz="0" w:space="0" w:color="auto"/>
                        <w:left w:val="none" w:sz="0" w:space="0" w:color="auto"/>
                        <w:bottom w:val="none" w:sz="0" w:space="0" w:color="auto"/>
                        <w:right w:val="none" w:sz="0" w:space="0" w:color="auto"/>
                      </w:divBdr>
                      <w:divsChild>
                        <w:div w:id="1340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21815">
              <w:marLeft w:val="0"/>
              <w:marRight w:val="0"/>
              <w:marTop w:val="0"/>
              <w:marBottom w:val="0"/>
              <w:divBdr>
                <w:top w:val="none" w:sz="0" w:space="0" w:color="auto"/>
                <w:left w:val="none" w:sz="0" w:space="0" w:color="auto"/>
                <w:bottom w:val="none" w:sz="0" w:space="0" w:color="auto"/>
                <w:right w:val="none" w:sz="0" w:space="0" w:color="auto"/>
              </w:divBdr>
              <w:divsChild>
                <w:div w:id="105463839">
                  <w:marLeft w:val="0"/>
                  <w:marRight w:val="0"/>
                  <w:marTop w:val="0"/>
                  <w:marBottom w:val="0"/>
                  <w:divBdr>
                    <w:top w:val="none" w:sz="0" w:space="0" w:color="auto"/>
                    <w:left w:val="none" w:sz="0" w:space="0" w:color="auto"/>
                    <w:bottom w:val="none" w:sz="0" w:space="0" w:color="auto"/>
                    <w:right w:val="none" w:sz="0" w:space="0" w:color="auto"/>
                  </w:divBdr>
                  <w:divsChild>
                    <w:div w:id="538670322">
                      <w:marLeft w:val="0"/>
                      <w:marRight w:val="0"/>
                      <w:marTop w:val="0"/>
                      <w:marBottom w:val="0"/>
                      <w:divBdr>
                        <w:top w:val="none" w:sz="0" w:space="0" w:color="auto"/>
                        <w:left w:val="none" w:sz="0" w:space="0" w:color="auto"/>
                        <w:bottom w:val="none" w:sz="0" w:space="0" w:color="auto"/>
                        <w:right w:val="none" w:sz="0" w:space="0" w:color="auto"/>
                      </w:divBdr>
                      <w:divsChild>
                        <w:div w:id="6438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5371">
              <w:marLeft w:val="0"/>
              <w:marRight w:val="0"/>
              <w:marTop w:val="0"/>
              <w:marBottom w:val="0"/>
              <w:divBdr>
                <w:top w:val="none" w:sz="0" w:space="0" w:color="auto"/>
                <w:left w:val="none" w:sz="0" w:space="0" w:color="auto"/>
                <w:bottom w:val="none" w:sz="0" w:space="0" w:color="auto"/>
                <w:right w:val="none" w:sz="0" w:space="0" w:color="auto"/>
              </w:divBdr>
              <w:divsChild>
                <w:div w:id="652029637">
                  <w:marLeft w:val="0"/>
                  <w:marRight w:val="0"/>
                  <w:marTop w:val="0"/>
                  <w:marBottom w:val="0"/>
                  <w:divBdr>
                    <w:top w:val="none" w:sz="0" w:space="0" w:color="auto"/>
                    <w:left w:val="none" w:sz="0" w:space="0" w:color="auto"/>
                    <w:bottom w:val="none" w:sz="0" w:space="0" w:color="auto"/>
                    <w:right w:val="none" w:sz="0" w:space="0" w:color="auto"/>
                  </w:divBdr>
                  <w:divsChild>
                    <w:div w:id="20070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730">
          <w:marLeft w:val="0"/>
          <w:marRight w:val="0"/>
          <w:marTop w:val="0"/>
          <w:marBottom w:val="0"/>
          <w:divBdr>
            <w:top w:val="none" w:sz="0" w:space="0" w:color="auto"/>
            <w:left w:val="none" w:sz="0" w:space="0" w:color="auto"/>
            <w:bottom w:val="none" w:sz="0" w:space="0" w:color="auto"/>
            <w:right w:val="none" w:sz="0" w:space="0" w:color="auto"/>
          </w:divBdr>
        </w:div>
        <w:div w:id="768350308">
          <w:marLeft w:val="0"/>
          <w:marRight w:val="0"/>
          <w:marTop w:val="0"/>
          <w:marBottom w:val="0"/>
          <w:divBdr>
            <w:top w:val="none" w:sz="0" w:space="0" w:color="auto"/>
            <w:left w:val="none" w:sz="0" w:space="0" w:color="auto"/>
            <w:bottom w:val="none" w:sz="0" w:space="0" w:color="auto"/>
            <w:right w:val="none" w:sz="0" w:space="0" w:color="auto"/>
          </w:divBdr>
          <w:divsChild>
            <w:div w:id="743144851">
              <w:marLeft w:val="0"/>
              <w:marRight w:val="0"/>
              <w:marTop w:val="0"/>
              <w:marBottom w:val="0"/>
              <w:divBdr>
                <w:top w:val="none" w:sz="0" w:space="0" w:color="auto"/>
                <w:left w:val="none" w:sz="0" w:space="0" w:color="auto"/>
                <w:bottom w:val="none" w:sz="0" w:space="0" w:color="auto"/>
                <w:right w:val="none" w:sz="0" w:space="0" w:color="auto"/>
              </w:divBdr>
              <w:divsChild>
                <w:div w:id="2086606374">
                  <w:marLeft w:val="0"/>
                  <w:marRight w:val="0"/>
                  <w:marTop w:val="0"/>
                  <w:marBottom w:val="0"/>
                  <w:divBdr>
                    <w:top w:val="none" w:sz="0" w:space="0" w:color="auto"/>
                    <w:left w:val="none" w:sz="0" w:space="0" w:color="auto"/>
                    <w:bottom w:val="none" w:sz="0" w:space="0" w:color="auto"/>
                    <w:right w:val="none" w:sz="0" w:space="0" w:color="auto"/>
                  </w:divBdr>
                  <w:divsChild>
                    <w:div w:id="738868802">
                      <w:marLeft w:val="0"/>
                      <w:marRight w:val="0"/>
                      <w:marTop w:val="0"/>
                      <w:marBottom w:val="0"/>
                      <w:divBdr>
                        <w:top w:val="none" w:sz="0" w:space="0" w:color="auto"/>
                        <w:left w:val="none" w:sz="0" w:space="0" w:color="auto"/>
                        <w:bottom w:val="none" w:sz="0" w:space="0" w:color="auto"/>
                        <w:right w:val="none" w:sz="0" w:space="0" w:color="auto"/>
                      </w:divBdr>
                      <w:divsChild>
                        <w:div w:id="3425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2356">
                  <w:marLeft w:val="0"/>
                  <w:marRight w:val="0"/>
                  <w:marTop w:val="0"/>
                  <w:marBottom w:val="0"/>
                  <w:divBdr>
                    <w:top w:val="none" w:sz="0" w:space="0" w:color="auto"/>
                    <w:left w:val="none" w:sz="0" w:space="0" w:color="auto"/>
                    <w:bottom w:val="none" w:sz="0" w:space="0" w:color="auto"/>
                    <w:right w:val="none" w:sz="0" w:space="0" w:color="auto"/>
                  </w:divBdr>
                </w:div>
                <w:div w:id="9084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5222">
      <w:bodyDiv w:val="1"/>
      <w:marLeft w:val="0"/>
      <w:marRight w:val="0"/>
      <w:marTop w:val="0"/>
      <w:marBottom w:val="0"/>
      <w:divBdr>
        <w:top w:val="none" w:sz="0" w:space="0" w:color="auto"/>
        <w:left w:val="none" w:sz="0" w:space="0" w:color="auto"/>
        <w:bottom w:val="none" w:sz="0" w:space="0" w:color="auto"/>
        <w:right w:val="none" w:sz="0" w:space="0" w:color="auto"/>
      </w:divBdr>
      <w:divsChild>
        <w:div w:id="781455011">
          <w:marLeft w:val="0"/>
          <w:marRight w:val="0"/>
          <w:marTop w:val="0"/>
          <w:marBottom w:val="0"/>
          <w:divBdr>
            <w:top w:val="single" w:sz="2" w:space="0" w:color="auto"/>
            <w:left w:val="single" w:sz="48" w:space="0" w:color="auto"/>
            <w:bottom w:val="single" w:sz="2" w:space="0" w:color="auto"/>
            <w:right w:val="single" w:sz="48" w:space="0" w:color="auto"/>
          </w:divBdr>
          <w:divsChild>
            <w:div w:id="1376468937">
              <w:marLeft w:val="0"/>
              <w:marRight w:val="0"/>
              <w:marTop w:val="0"/>
              <w:marBottom w:val="0"/>
              <w:divBdr>
                <w:top w:val="none" w:sz="0" w:space="0" w:color="auto"/>
                <w:left w:val="none" w:sz="0" w:space="0" w:color="auto"/>
                <w:bottom w:val="none" w:sz="0" w:space="0" w:color="auto"/>
                <w:right w:val="none" w:sz="0" w:space="0" w:color="auto"/>
              </w:divBdr>
              <w:divsChild>
                <w:div w:id="187716326">
                  <w:marLeft w:val="0"/>
                  <w:marRight w:val="0"/>
                  <w:marTop w:val="0"/>
                  <w:marBottom w:val="0"/>
                  <w:divBdr>
                    <w:top w:val="none" w:sz="0" w:space="0" w:color="auto"/>
                    <w:left w:val="none" w:sz="0" w:space="0" w:color="auto"/>
                    <w:bottom w:val="none" w:sz="0" w:space="0" w:color="auto"/>
                    <w:right w:val="none" w:sz="0" w:space="0" w:color="auto"/>
                  </w:divBdr>
                  <w:divsChild>
                    <w:div w:id="1059134373">
                      <w:marLeft w:val="0"/>
                      <w:marRight w:val="0"/>
                      <w:marTop w:val="0"/>
                      <w:marBottom w:val="0"/>
                      <w:divBdr>
                        <w:top w:val="none" w:sz="0" w:space="0" w:color="auto"/>
                        <w:left w:val="none" w:sz="0" w:space="0" w:color="auto"/>
                        <w:bottom w:val="none" w:sz="0" w:space="0" w:color="auto"/>
                        <w:right w:val="none" w:sz="0" w:space="0" w:color="auto"/>
                      </w:divBdr>
                      <w:divsChild>
                        <w:div w:id="350030036">
                          <w:marLeft w:val="0"/>
                          <w:marRight w:val="0"/>
                          <w:marTop w:val="0"/>
                          <w:marBottom w:val="0"/>
                          <w:divBdr>
                            <w:top w:val="none" w:sz="0" w:space="0" w:color="auto"/>
                            <w:left w:val="none" w:sz="0" w:space="0" w:color="auto"/>
                            <w:bottom w:val="none" w:sz="0" w:space="0" w:color="auto"/>
                            <w:right w:val="none" w:sz="0" w:space="0" w:color="auto"/>
                          </w:divBdr>
                          <w:divsChild>
                            <w:div w:id="8244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17466">
          <w:marLeft w:val="0"/>
          <w:marRight w:val="0"/>
          <w:marTop w:val="0"/>
          <w:marBottom w:val="0"/>
          <w:divBdr>
            <w:top w:val="none" w:sz="0" w:space="0" w:color="auto"/>
            <w:left w:val="none" w:sz="0" w:space="0" w:color="auto"/>
            <w:bottom w:val="none" w:sz="0" w:space="0" w:color="auto"/>
            <w:right w:val="none" w:sz="0" w:space="0" w:color="auto"/>
          </w:divBdr>
          <w:divsChild>
            <w:div w:id="979649155">
              <w:marLeft w:val="0"/>
              <w:marRight w:val="0"/>
              <w:marTop w:val="0"/>
              <w:marBottom w:val="0"/>
              <w:divBdr>
                <w:top w:val="none" w:sz="0" w:space="0" w:color="auto"/>
                <w:left w:val="none" w:sz="0" w:space="0" w:color="auto"/>
                <w:bottom w:val="none" w:sz="0" w:space="0" w:color="auto"/>
                <w:right w:val="none" w:sz="0" w:space="0" w:color="auto"/>
              </w:divBdr>
              <w:divsChild>
                <w:div w:id="763647520">
                  <w:marLeft w:val="0"/>
                  <w:marRight w:val="0"/>
                  <w:marTop w:val="0"/>
                  <w:marBottom w:val="0"/>
                  <w:divBdr>
                    <w:top w:val="single" w:sz="2" w:space="0" w:color="auto"/>
                    <w:left w:val="single" w:sz="48" w:space="0" w:color="auto"/>
                    <w:bottom w:val="single" w:sz="2" w:space="0" w:color="auto"/>
                    <w:right w:val="single" w:sz="48" w:space="0" w:color="auto"/>
                  </w:divBdr>
                  <w:divsChild>
                    <w:div w:id="420952081">
                      <w:marLeft w:val="0"/>
                      <w:marRight w:val="1564"/>
                      <w:marTop w:val="0"/>
                      <w:marBottom w:val="0"/>
                      <w:divBdr>
                        <w:top w:val="none" w:sz="0" w:space="0" w:color="auto"/>
                        <w:left w:val="none" w:sz="0" w:space="0" w:color="auto"/>
                        <w:bottom w:val="none" w:sz="0" w:space="0" w:color="auto"/>
                        <w:right w:val="none" w:sz="0" w:space="0" w:color="auto"/>
                      </w:divBdr>
                    </w:div>
                    <w:div w:id="1743525884">
                      <w:marLeft w:val="0"/>
                      <w:marRight w:val="0"/>
                      <w:marTop w:val="0"/>
                      <w:marBottom w:val="0"/>
                      <w:divBdr>
                        <w:top w:val="none" w:sz="0" w:space="0" w:color="auto"/>
                        <w:left w:val="none" w:sz="0" w:space="0" w:color="auto"/>
                        <w:bottom w:val="none" w:sz="0" w:space="0" w:color="auto"/>
                        <w:right w:val="none" w:sz="0" w:space="0" w:color="auto"/>
                      </w:divBdr>
                      <w:divsChild>
                        <w:div w:id="1169369327">
                          <w:marLeft w:val="0"/>
                          <w:marRight w:val="0"/>
                          <w:marTop w:val="0"/>
                          <w:marBottom w:val="0"/>
                          <w:divBdr>
                            <w:top w:val="none" w:sz="0" w:space="0" w:color="auto"/>
                            <w:left w:val="none" w:sz="0" w:space="0" w:color="auto"/>
                            <w:bottom w:val="none" w:sz="0" w:space="0" w:color="auto"/>
                            <w:right w:val="none" w:sz="0" w:space="0" w:color="auto"/>
                          </w:divBdr>
                          <w:divsChild>
                            <w:div w:id="1203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Peter Cowx</cp:lastModifiedBy>
  <cp:revision>2</cp:revision>
  <cp:lastPrinted>2019-01-25T11:34:00Z</cp:lastPrinted>
  <dcterms:created xsi:type="dcterms:W3CDTF">2021-11-28T09:29:00Z</dcterms:created>
  <dcterms:modified xsi:type="dcterms:W3CDTF">2021-11-28T09:29:00Z</dcterms:modified>
</cp:coreProperties>
</file>